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2023</w:t>
      </w:r>
      <w:r>
        <w:rPr>
          <w:rFonts w:hint="eastAsia"/>
          <w:sz w:val="52"/>
          <w:szCs w:val="52"/>
          <w:u w:val="none"/>
        </w:rPr>
        <w:t>年</w:t>
      </w:r>
      <w:r>
        <w:rPr>
          <w:rFonts w:hint="eastAsia"/>
          <w:sz w:val="52"/>
          <w:szCs w:val="52"/>
          <w:u w:val="none"/>
          <w:lang w:eastAsia="zh-CN"/>
        </w:rPr>
        <w:t>海南省政协办公厅</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bookmarkStart w:id="0" w:name="_GoBack"/>
      <w:bookmarkEnd w:id="0"/>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海南省政协办公厅</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ind w:left="720" w:firstLine="0" w:firstLineChars="0"/>
        <w:rPr>
          <w:rFonts w:ascii="仿宋_GB2312" w:hAnsi="ˎ̥" w:eastAsia="仿宋_GB2312"/>
          <w:sz w:val="32"/>
          <w:szCs w:val="32"/>
        </w:rPr>
      </w:pPr>
      <w:r>
        <w:rPr>
          <w:rFonts w:hint="eastAsia" w:ascii="仿宋_GB2312" w:hAnsi="ˎ̥" w:eastAsia="仿宋_GB2312"/>
          <w:sz w:val="32"/>
          <w:szCs w:val="32"/>
        </w:rPr>
        <w:t>海南省政协办公厅是省政协的综合办事机构，主要职能</w:t>
      </w:r>
    </w:p>
    <w:p>
      <w:pPr>
        <w:numPr>
          <w:ilvl w:val="-1"/>
          <w:numId w:val="0"/>
        </w:numPr>
        <w:ind w:left="0" w:firstLine="0" w:firstLineChars="0"/>
        <w:jc w:val="left"/>
        <w:rPr>
          <w:rFonts w:ascii="黑体" w:hAnsi="黑体" w:eastAsia="黑体" w:cs="仿宋_GB2312"/>
          <w:sz w:val="32"/>
          <w:szCs w:val="32"/>
          <w:u w:val="none"/>
        </w:rPr>
      </w:pPr>
      <w:r>
        <w:rPr>
          <w:rFonts w:hint="eastAsia" w:ascii="仿宋_GB2312" w:hAnsi="ˎ̥" w:eastAsia="仿宋_GB2312"/>
          <w:sz w:val="32"/>
          <w:szCs w:val="32"/>
        </w:rPr>
        <w:t>是综合保障省政协履行政治协商、民主监督、参政议政职能。政治协商是对国家大政方针和地方的重要举措以及经济建设、政治建设、文化建设、社会建设、生态文明建设中的重要问题，在决策之前和决策实施之中进行协商。民主监督是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参政议政是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部门预算单位构成（单位公开没有此部分内容）</w:t>
      </w:r>
    </w:p>
    <w:p>
      <w:pPr>
        <w:ind w:firstLine="800" w:firstLineChars="250"/>
        <w:jc w:val="left"/>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财政拨款收支总预算</w:t>
      </w:r>
      <w:r>
        <w:rPr>
          <w:rFonts w:hint="eastAsia" w:ascii="仿宋_GB2312" w:hAnsi="黑体" w:eastAsia="仿宋_GB2312"/>
          <w:sz w:val="32"/>
          <w:szCs w:val="32"/>
          <w:highlight w:val="none"/>
          <w:u w:val="none"/>
          <w:lang w:val="en-US" w:eastAsia="zh-CN"/>
        </w:rPr>
        <w:t>4357.69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66.02</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cs="仿宋_GB2312"/>
          <w:sz w:val="32"/>
          <w:szCs w:val="32"/>
        </w:rPr>
        <w:t>。</w:t>
      </w:r>
      <w:r>
        <w:rPr>
          <w:rFonts w:hint="eastAsia" w:ascii="仿宋_GB2312" w:hAnsi="黑体" w:eastAsia="仿宋_GB2312"/>
          <w:sz w:val="32"/>
          <w:szCs w:val="32"/>
          <w:u w:val="none"/>
        </w:rPr>
        <w:t>其中，收入总计</w:t>
      </w:r>
      <w:r>
        <w:rPr>
          <w:rFonts w:hint="eastAsia" w:ascii="仿宋_GB2312" w:hAnsi="黑体" w:eastAsia="仿宋_GB2312"/>
          <w:sz w:val="32"/>
          <w:szCs w:val="32"/>
          <w:highlight w:val="none"/>
          <w:u w:val="none"/>
          <w:lang w:val="en-US" w:eastAsia="zh-CN"/>
        </w:rPr>
        <w:t>4357.69</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4357.69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政府性基金预算资金</w:t>
      </w:r>
      <w:r>
        <w:rPr>
          <w:rFonts w:hint="eastAsia" w:ascii="仿宋_GB2312" w:hAnsi="黑体" w:eastAsia="仿宋_GB2312"/>
          <w:sz w:val="32"/>
          <w:szCs w:val="32"/>
          <w:u w:val="none"/>
          <w:lang w:val="en-US" w:eastAsia="zh-CN"/>
        </w:rPr>
        <w:t>0万元、</w:t>
      </w:r>
      <w:r>
        <w:rPr>
          <w:rFonts w:hint="eastAsia" w:ascii="仿宋_GB2312" w:hAnsi="黑体" w:eastAsia="仿宋_GB2312"/>
          <w:sz w:val="32"/>
          <w:szCs w:val="32"/>
          <w:u w:val="none"/>
        </w:rPr>
        <w:t>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sz w:val="32"/>
          <w:szCs w:val="32"/>
          <w:highlight w:val="none"/>
          <w:u w:val="none"/>
          <w:lang w:val="en-US" w:eastAsia="zh-CN"/>
        </w:rPr>
        <w:t>4357.69</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3307.74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教育支出</w:t>
      </w:r>
      <w:r>
        <w:rPr>
          <w:rFonts w:hint="eastAsia" w:ascii="仿宋_GB2312" w:hAnsi="黑体" w:eastAsia="仿宋_GB2312"/>
          <w:sz w:val="32"/>
          <w:szCs w:val="32"/>
          <w:u w:val="none"/>
          <w:lang w:val="en-US" w:eastAsia="zh-CN"/>
        </w:rPr>
        <w:t>97.7、</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667.11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94.16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190.97</w:t>
      </w:r>
      <w:r>
        <w:rPr>
          <w:rFonts w:hint="eastAsia" w:ascii="仿宋_GB2312" w:hAnsi="黑体" w:eastAsia="仿宋_GB2312"/>
          <w:sz w:val="32"/>
          <w:szCs w:val="32"/>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海南省政协办公厅2023年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lang w:val="en-US" w:eastAsia="zh-CN"/>
        </w:rPr>
        <w:t>4357.69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66.02</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cs="仿宋_GB2312"/>
          <w:sz w:val="32"/>
          <w:szCs w:val="32"/>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3307.74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75.91</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教育</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97.7</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2.24</w:t>
      </w:r>
      <w:r>
        <w:rPr>
          <w:rFonts w:hint="eastAsia" w:ascii="仿宋_GB2312" w:hAnsi="黑体" w:eastAsia="仿宋_GB2312"/>
          <w:sz w:val="32"/>
          <w:szCs w:val="32"/>
          <w:u w:val="none"/>
        </w:rPr>
        <w:t>%；</w:t>
      </w:r>
      <w:r>
        <w:rPr>
          <w:rFonts w:hint="eastAsia" w:ascii="仿宋_GB2312" w:hAnsi="黑体" w:eastAsia="仿宋_GB2312"/>
          <w:sz w:val="32"/>
          <w:szCs w:val="32"/>
        </w:rPr>
        <w:t>社会保障和就业</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667.11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15.31</w:t>
      </w:r>
      <w:r>
        <w:rPr>
          <w:rFonts w:hint="eastAsia" w:ascii="仿宋_GB2312" w:hAnsi="黑体" w:eastAsia="仿宋_GB2312"/>
          <w:sz w:val="32"/>
          <w:szCs w:val="32"/>
          <w:u w:val="none"/>
        </w:rPr>
        <w:t>%；</w:t>
      </w:r>
      <w:r>
        <w:rPr>
          <w:rFonts w:hint="eastAsia" w:ascii="仿宋_GB2312" w:hAnsi="黑体" w:eastAsia="仿宋_GB2312"/>
          <w:sz w:val="32"/>
          <w:szCs w:val="32"/>
        </w:rPr>
        <w:t>卫生健康</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94.16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2.16</w:t>
      </w:r>
      <w:r>
        <w:rPr>
          <w:rFonts w:hint="eastAsia" w:ascii="仿宋_GB2312" w:hAnsi="黑体" w:eastAsia="仿宋_GB2312"/>
          <w:sz w:val="32"/>
          <w:szCs w:val="32"/>
          <w:u w:val="none"/>
        </w:rPr>
        <w:t>%；</w:t>
      </w:r>
      <w:r>
        <w:rPr>
          <w:rFonts w:hint="eastAsia" w:ascii="仿宋_GB2312" w:hAnsi="黑体" w:eastAsia="仿宋_GB2312"/>
          <w:sz w:val="32"/>
          <w:szCs w:val="32"/>
        </w:rPr>
        <w:t>住房保障</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190.97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4.38</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事务（款）行政运行（项）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2149.27</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149.05</w:t>
      </w:r>
      <w:r>
        <w:rPr>
          <w:rFonts w:hint="eastAsia" w:ascii="仿宋_GB2312" w:hAnsi="黑体" w:eastAsia="仿宋_GB2312"/>
          <w:sz w:val="32"/>
          <w:szCs w:val="32"/>
          <w:u w:val="none"/>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val="en-US" w:eastAsia="zh-CN"/>
        </w:rPr>
        <w:t>有</w:t>
      </w:r>
      <w:r>
        <w:rPr>
          <w:rFonts w:hint="eastAsia" w:ascii="仿宋_GB2312" w:hAnsi="黑体" w:eastAsia="仿宋_GB2312" w:cs="仿宋_GB2312"/>
          <w:color w:val="auto"/>
          <w:sz w:val="32"/>
          <w:szCs w:val="32"/>
          <w:lang w:eastAsia="zh-CN"/>
        </w:rPr>
        <w:t>人员退休和调出，人员工资相应减少</w:t>
      </w:r>
      <w:r>
        <w:rPr>
          <w:rFonts w:hint="eastAsia" w:ascii="仿宋_GB2312" w:hAnsi="黑体" w:eastAsia="仿宋_GB2312"/>
          <w:color w:val="auto"/>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事务（款）一般行政管理事务（项）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77.8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34.8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综合运行事务项目经费调整入该科目。</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16</w:t>
      </w:r>
      <w:r>
        <w:rPr>
          <w:rFonts w:hint="eastAsia" w:ascii="仿宋_GB2312" w:hAnsi="黑体" w:eastAsia="仿宋_GB2312"/>
          <w:sz w:val="32"/>
          <w:szCs w:val="32"/>
        </w:rPr>
        <w:t>万元，主要原因是</w:t>
      </w:r>
      <w:r>
        <w:rPr>
          <w:rFonts w:hint="eastAsia" w:ascii="仿宋_GB2312" w:hAnsi="黑体" w:eastAsia="仿宋_GB2312"/>
          <w:sz w:val="32"/>
          <w:szCs w:val="32"/>
          <w:lang w:val="en-US" w:eastAsia="zh-CN"/>
        </w:rPr>
        <w:t>2023年政协</w:t>
      </w:r>
      <w:r>
        <w:rPr>
          <w:rFonts w:hint="eastAsia" w:ascii="仿宋_GB2312" w:hAnsi="黑体" w:eastAsia="仿宋_GB2312"/>
          <w:sz w:val="32"/>
          <w:szCs w:val="32"/>
        </w:rPr>
        <w:t>会议</w:t>
      </w:r>
      <w:r>
        <w:rPr>
          <w:rFonts w:hint="eastAsia" w:ascii="仿宋_GB2312" w:hAnsi="黑体" w:eastAsia="仿宋_GB2312"/>
          <w:sz w:val="32"/>
          <w:szCs w:val="32"/>
          <w:lang w:eastAsia="zh-CN"/>
        </w:rPr>
        <w:t>换届工作，导致项目支出增加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一般公共服务（类）政协事务（款）参政议政（项）202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433.38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140.38</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增加委员履职活动项目</w:t>
      </w:r>
      <w:r>
        <w:rPr>
          <w:rFonts w:hint="eastAsia" w:ascii="仿宋_GB2312" w:hAnsi="黑体" w:eastAsia="仿宋_GB2312"/>
          <w:sz w:val="32"/>
          <w:szCs w:val="32"/>
        </w:rPr>
        <w:t>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一般公共服务（类）政协事务（款）其他政协事务支出（项）202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327.29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458.96</w:t>
      </w:r>
      <w:r>
        <w:rPr>
          <w:rFonts w:hint="eastAsia" w:ascii="仿宋_GB2312" w:hAnsi="黑体" w:eastAsia="仿宋_GB2312"/>
          <w:sz w:val="32"/>
          <w:szCs w:val="32"/>
        </w:rPr>
        <w:t>万元，主要原因是一次性项目</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进修及培训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培训支出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97.7</w:t>
      </w:r>
      <w:r>
        <w:rPr>
          <w:rFonts w:hint="eastAsia" w:ascii="仿宋_GB2312" w:hAnsi="黑体" w:eastAsia="仿宋_GB2312"/>
          <w:sz w:val="32"/>
          <w:szCs w:val="32"/>
        </w:rPr>
        <w:t>万元，主要原因是</w:t>
      </w:r>
      <w:r>
        <w:rPr>
          <w:rFonts w:hint="eastAsia" w:ascii="仿宋_GB2312" w:hAnsi="黑体" w:eastAsia="仿宋_GB2312"/>
          <w:sz w:val="32"/>
          <w:szCs w:val="32"/>
          <w:lang w:val="en-US" w:eastAsia="zh-CN"/>
        </w:rPr>
        <w:t>2023年政协</w:t>
      </w:r>
      <w:r>
        <w:rPr>
          <w:rFonts w:hint="eastAsia" w:ascii="仿宋_GB2312" w:hAnsi="黑体" w:eastAsia="仿宋_GB2312"/>
          <w:sz w:val="32"/>
          <w:szCs w:val="32"/>
        </w:rPr>
        <w:t>会议</w:t>
      </w:r>
      <w:r>
        <w:rPr>
          <w:rFonts w:hint="eastAsia" w:ascii="仿宋_GB2312" w:hAnsi="黑体" w:eastAsia="仿宋_GB2312"/>
          <w:sz w:val="32"/>
          <w:szCs w:val="32"/>
          <w:lang w:eastAsia="zh-CN"/>
        </w:rPr>
        <w:t>换届后，增加开展委员培训工作。</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社会保障和就业支出（类）行政事业单位养老支出（款）行政事业单位基本养老保险缴费支出（项）202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p>
    <w:p>
      <w:pPr>
        <w:rPr>
          <w:rFonts w:hint="eastAsia" w:ascii="仿宋_GB2312" w:hAnsi="黑体" w:eastAsia="仿宋_GB2312" w:cs="仿宋_GB2312"/>
          <w:color w:val="auto"/>
          <w:sz w:val="32"/>
          <w:szCs w:val="32"/>
        </w:rPr>
      </w:pPr>
      <w:r>
        <w:rPr>
          <w:rFonts w:hint="eastAsia" w:ascii="仿宋_GB2312" w:hAnsi="黑体" w:eastAsia="仿宋_GB2312" w:cs="仿宋_GB2312"/>
          <w:sz w:val="32"/>
          <w:szCs w:val="32"/>
          <w:lang w:val="en-US" w:eastAsia="zh-CN"/>
        </w:rPr>
        <w:t>211.66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18.48</w:t>
      </w:r>
      <w:r>
        <w:rPr>
          <w:rFonts w:hint="eastAsia" w:ascii="仿宋_GB2312" w:hAnsi="黑体" w:eastAsia="仿宋_GB2312" w:cs="仿宋_GB2312"/>
          <w:sz w:val="32"/>
          <w:szCs w:val="32"/>
        </w:rPr>
        <w:t>万元，主要原因</w:t>
      </w:r>
      <w:r>
        <w:rPr>
          <w:rFonts w:hint="eastAsia" w:ascii="仿宋_GB2312" w:hAnsi="黑体" w:eastAsia="仿宋_GB2312" w:cs="仿宋_GB2312"/>
          <w:color w:val="auto"/>
          <w:sz w:val="32"/>
          <w:szCs w:val="32"/>
        </w:rPr>
        <w:t>是</w:t>
      </w:r>
      <w:r>
        <w:rPr>
          <w:rFonts w:hint="eastAsia" w:ascii="仿宋_GB2312" w:hAnsi="黑体" w:eastAsia="仿宋_GB2312" w:cs="仿宋_GB2312"/>
          <w:color w:val="auto"/>
          <w:sz w:val="32"/>
          <w:szCs w:val="32"/>
          <w:lang w:eastAsia="zh-CN"/>
        </w:rPr>
        <w:t>养老保险缴费基数上调</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费用</w:t>
      </w:r>
      <w:r>
        <w:rPr>
          <w:rFonts w:hint="eastAsia" w:ascii="仿宋_GB2312" w:hAnsi="黑体" w:eastAsia="仿宋_GB2312" w:cs="仿宋_GB2312"/>
          <w:color w:val="auto"/>
          <w:sz w:val="32"/>
          <w:szCs w:val="32"/>
        </w:rPr>
        <w:t>相应增加。</w:t>
      </w:r>
    </w:p>
    <w:p>
      <w:pPr>
        <w:numPr>
          <w:ilvl w:val="0"/>
          <w:numId w:val="6"/>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455.46</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413.69</w:t>
      </w:r>
      <w:r>
        <w:rPr>
          <w:rFonts w:hint="eastAsia" w:ascii="仿宋_GB2312" w:hAnsi="黑体" w:eastAsia="仿宋_GB2312"/>
          <w:sz w:val="32"/>
          <w:szCs w:val="32"/>
        </w:rPr>
        <w:t>万元，</w:t>
      </w:r>
      <w:r>
        <w:rPr>
          <w:rFonts w:hint="eastAsia" w:ascii="仿宋_GB2312" w:hAnsi="黑体" w:eastAsia="仿宋_GB2312"/>
          <w:color w:val="auto"/>
          <w:sz w:val="32"/>
          <w:szCs w:val="32"/>
        </w:rPr>
        <w:t>主要原因</w:t>
      </w:r>
      <w:r>
        <w:rPr>
          <w:rFonts w:hint="eastAsia" w:ascii="仿宋_GB2312" w:hAnsi="黑体" w:eastAsia="仿宋_GB2312"/>
          <w:color w:val="auto"/>
          <w:sz w:val="32"/>
          <w:szCs w:val="32"/>
          <w:lang w:eastAsia="zh-CN"/>
        </w:rPr>
        <w:t>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职业年金预算记实，并补记实2014-2018年职业年金费用。</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rPr>
        <w:t>9.卫生健康支出（类）行政事业单位医疗（款）行政单位医疗（项）202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94.16</w:t>
      </w:r>
      <w:r>
        <w:rPr>
          <w:rFonts w:hint="eastAsia" w:ascii="仿宋_GB2312" w:hAnsi="黑体"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8.47</w:t>
      </w:r>
      <w:r>
        <w:rPr>
          <w:rFonts w:hint="eastAsia" w:ascii="仿宋_GB2312" w:hAnsi="黑体" w:eastAsia="仿宋_GB2312"/>
          <w:color w:val="auto"/>
          <w:sz w:val="32"/>
          <w:szCs w:val="32"/>
        </w:rPr>
        <w:t>万元，主要原因</w:t>
      </w:r>
      <w:r>
        <w:rPr>
          <w:rFonts w:hint="eastAsia" w:ascii="仿宋_GB2312" w:hAnsi="黑体" w:eastAsia="仿宋_GB2312" w:cs="仿宋_GB2312"/>
          <w:color w:val="auto"/>
          <w:sz w:val="32"/>
          <w:szCs w:val="32"/>
        </w:rPr>
        <w:t>是</w:t>
      </w:r>
      <w:r>
        <w:rPr>
          <w:rFonts w:hint="eastAsia" w:ascii="仿宋_GB2312" w:hAnsi="黑体" w:eastAsia="仿宋_GB2312"/>
          <w:color w:val="auto"/>
          <w:sz w:val="32"/>
          <w:szCs w:val="32"/>
          <w:u w:val="none"/>
          <w:lang w:val="en-US" w:eastAsia="zh-CN"/>
        </w:rPr>
        <w:t>有</w:t>
      </w:r>
      <w:r>
        <w:rPr>
          <w:rFonts w:hint="eastAsia" w:ascii="仿宋_GB2312" w:hAnsi="黑体" w:eastAsia="仿宋_GB2312" w:cs="仿宋_GB2312"/>
          <w:color w:val="auto"/>
          <w:sz w:val="32"/>
          <w:szCs w:val="32"/>
          <w:lang w:eastAsia="zh-CN"/>
        </w:rPr>
        <w:t>人员退休和调出，医疗保险缴费相应减少。</w:t>
      </w:r>
    </w:p>
    <w:p>
      <w:pPr>
        <w:ind w:firstLine="480" w:firstLineChars="15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rPr>
        <w:t>10.住房保障支出（类）住房改革支出（款）住房公积金（项）202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190.97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w:t>
      </w:r>
      <w:r>
        <w:rPr>
          <w:rFonts w:hint="eastAsia" w:ascii="仿宋_GB2312" w:hAnsi="黑体" w:eastAsia="仿宋_GB2312"/>
          <w:color w:val="auto"/>
          <w:sz w:val="32"/>
          <w:szCs w:val="32"/>
        </w:rPr>
        <w:t>主要原因是</w:t>
      </w:r>
      <w:r>
        <w:rPr>
          <w:rFonts w:hint="eastAsia" w:ascii="仿宋_GB2312" w:hAnsi="黑体" w:eastAsia="仿宋_GB2312"/>
          <w:color w:val="auto"/>
          <w:sz w:val="32"/>
          <w:szCs w:val="32"/>
          <w:lang w:eastAsia="zh-CN"/>
        </w:rPr>
        <w:t>住房公积金缴费基数上调，费用相应增加。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海南省政协办公厅2023年</w:t>
      </w:r>
      <w:r>
        <w:rPr>
          <w:rFonts w:hint="eastAsia" w:ascii="黑体" w:hAnsi="黑体" w:eastAsia="黑体"/>
          <w:sz w:val="32"/>
          <w:szCs w:val="32"/>
          <w:u w:val="none"/>
        </w:rPr>
        <w:t>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u w:val="none"/>
          <w:lang w:val="en-US" w:eastAsia="zh-CN"/>
        </w:rPr>
        <w:t>3101.52</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2631.84</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基本工资、津贴补贴、奖金、机关事业单位基本养老保险缴费、职业年金缴费</w:t>
      </w:r>
      <w:r>
        <w:rPr>
          <w:rFonts w:hint="eastAsia" w:ascii="仿宋_GB2312" w:hAnsi="黑体" w:eastAsia="仿宋_GB2312"/>
          <w:sz w:val="32"/>
          <w:szCs w:val="32"/>
          <w:lang w:eastAsia="zh-CN"/>
        </w:rPr>
        <w:t>、职工基本医疗保险缴费、其他社会保障缴费、住房公积金</w:t>
      </w:r>
      <w:r>
        <w:rPr>
          <w:rFonts w:hint="eastAsia" w:ascii="仿宋_GB2312" w:hAnsi="黑体" w:eastAsia="仿宋_GB2312"/>
          <w:sz w:val="32"/>
          <w:szCs w:val="32"/>
        </w:rPr>
        <w:t>、医疗费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其他工资福利支出、邮电费</w:t>
      </w:r>
      <w:r>
        <w:rPr>
          <w:rFonts w:hint="eastAsia" w:ascii="仿宋_GB2312" w:hAnsi="黑体" w:eastAsia="仿宋_GB2312"/>
          <w:sz w:val="32"/>
          <w:szCs w:val="32"/>
          <w:lang w:eastAsia="zh-CN"/>
        </w:rPr>
        <w:t>、其他交通费用、奖励金</w:t>
      </w:r>
      <w:r>
        <w:rPr>
          <w:rFonts w:hint="eastAsia" w:ascii="仿宋_GB2312" w:hAnsi="黑体" w:eastAsia="仿宋_GB2312"/>
          <w:sz w:val="32"/>
          <w:szCs w:val="32"/>
        </w:rPr>
        <w:t>等;</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469.68</w:t>
      </w:r>
      <w:r>
        <w:rPr>
          <w:rFonts w:hint="eastAsia" w:ascii="仿宋_GB2312" w:hAnsi="黑体" w:eastAsia="仿宋_GB2312"/>
          <w:sz w:val="32"/>
          <w:szCs w:val="32"/>
          <w:u w:val="none"/>
        </w:rPr>
        <w:t>万元，主要包括：其他社会保障缴费</w:t>
      </w:r>
      <w:r>
        <w:rPr>
          <w:rFonts w:hint="eastAsia" w:ascii="仿宋_GB2312" w:hAnsi="黑体" w:eastAsia="仿宋_GB2312"/>
          <w:sz w:val="32"/>
          <w:szCs w:val="32"/>
          <w:u w:val="none"/>
          <w:lang w:eastAsia="zh-CN"/>
        </w:rPr>
        <w:t>、其他工资福利支出、</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邮电费、差旅费、因公出国（境）费用</w:t>
      </w:r>
      <w:r>
        <w:rPr>
          <w:rFonts w:hint="eastAsia" w:ascii="仿宋_GB2312" w:hAnsi="黑体" w:eastAsia="仿宋_GB2312"/>
          <w:sz w:val="32"/>
          <w:szCs w:val="32"/>
          <w:lang w:eastAsia="zh-CN"/>
        </w:rPr>
        <w:t>、</w:t>
      </w:r>
      <w:r>
        <w:rPr>
          <w:rFonts w:hint="eastAsia" w:ascii="仿宋_GB2312" w:hAnsi="黑体" w:eastAsia="仿宋_GB2312"/>
          <w:sz w:val="32"/>
          <w:szCs w:val="32"/>
        </w:rPr>
        <w:t>维修（护）费、租赁费</w:t>
      </w:r>
      <w:r>
        <w:rPr>
          <w:rFonts w:hint="eastAsia" w:ascii="仿宋_GB2312" w:hAnsi="黑体" w:eastAsia="仿宋_GB2312"/>
          <w:sz w:val="32"/>
          <w:szCs w:val="32"/>
          <w:lang w:eastAsia="zh-CN"/>
        </w:rPr>
        <w:t>、</w:t>
      </w:r>
      <w:r>
        <w:rPr>
          <w:rFonts w:hint="eastAsia" w:ascii="仿宋_GB2312" w:hAnsi="黑体" w:eastAsia="仿宋_GB2312"/>
          <w:sz w:val="32"/>
          <w:szCs w:val="32"/>
        </w:rPr>
        <w:t>会议费、培训费、公务接待费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专用材料费</w:t>
      </w:r>
      <w:r>
        <w:rPr>
          <w:rFonts w:hint="eastAsia" w:ascii="仿宋_GB2312" w:hAnsi="黑体" w:eastAsia="仿宋_GB2312"/>
          <w:sz w:val="32"/>
          <w:szCs w:val="32"/>
          <w:lang w:eastAsia="zh-CN"/>
        </w:rPr>
        <w:t>、劳务费、</w:t>
      </w:r>
      <w:r>
        <w:rPr>
          <w:rFonts w:hint="eastAsia" w:ascii="仿宋_GB2312" w:hAnsi="黑体" w:eastAsia="仿宋_GB2312"/>
          <w:sz w:val="32"/>
          <w:szCs w:val="32"/>
        </w:rPr>
        <w:t>其他交通费用、工会经费</w:t>
      </w:r>
      <w:r>
        <w:rPr>
          <w:rFonts w:hint="eastAsia" w:ascii="仿宋_GB2312" w:hAnsi="黑体" w:eastAsia="仿宋_GB2312"/>
          <w:sz w:val="32"/>
          <w:szCs w:val="32"/>
          <w:lang w:eastAsia="zh-CN"/>
        </w:rPr>
        <w:t>、公务用车运行维护费、其他交通费用、</w:t>
      </w:r>
      <w:r>
        <w:rPr>
          <w:rFonts w:hint="eastAsia" w:ascii="仿宋_GB2312" w:hAnsi="黑体" w:eastAsia="仿宋_GB2312"/>
          <w:sz w:val="32"/>
          <w:szCs w:val="32"/>
        </w:rPr>
        <w:t>其他商品和服务支出、生活补助</w:t>
      </w:r>
      <w:r>
        <w:rPr>
          <w:rFonts w:hint="eastAsia" w:ascii="仿宋_GB2312" w:hAnsi="黑体" w:eastAsia="仿宋_GB2312"/>
          <w:sz w:val="32"/>
          <w:szCs w:val="32"/>
          <w:lang w:eastAsia="zh-CN"/>
        </w:rPr>
        <w:t>、救济费、</w:t>
      </w:r>
      <w:r>
        <w:rPr>
          <w:rFonts w:hint="eastAsia" w:ascii="仿宋_GB2312" w:hAnsi="黑体" w:eastAsia="仿宋_GB2312"/>
          <w:sz w:val="32"/>
          <w:szCs w:val="32"/>
        </w:rPr>
        <w:t>办公设备购置等。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海南省政协办公厅2023年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val="en-US" w:eastAsia="zh-CN"/>
        </w:rPr>
        <w:t>106</w:t>
      </w:r>
      <w:r>
        <w:rPr>
          <w:rFonts w:hint="eastAsia" w:ascii="仿宋_GB2312" w:hAnsi="黑体" w:eastAsia="仿宋_GB2312"/>
          <w:sz w:val="32"/>
          <w:szCs w:val="32"/>
          <w:u w:val="none"/>
        </w:rPr>
        <w:t>万元，其中：</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u w:val="none"/>
          <w:shd w:val="clear" w:color="auto" w:fill="FFFFFF"/>
        </w:rPr>
        <w:t>因公出国（境）经费</w:t>
      </w:r>
      <w:r>
        <w:rPr>
          <w:rFonts w:hint="eastAsia" w:ascii="仿宋_GB2312" w:hAnsi="仿宋_GB2312" w:eastAsia="仿宋_GB2312" w:cs="仿宋_GB2312"/>
          <w:sz w:val="32"/>
          <w:szCs w:val="32"/>
          <w:u w:val="none"/>
          <w:lang w:val="en-US" w:eastAsia="zh-CN"/>
        </w:rPr>
        <w:t>66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，较上年预算</w:t>
      </w:r>
      <w:r>
        <w:rPr>
          <w:rFonts w:hint="eastAsia" w:ascii="仿宋_GB2312" w:hAnsi="仿宋_GB2312" w:eastAsia="仿宋_GB2312" w:cs="仿宋_GB2312"/>
          <w:sz w:val="32"/>
          <w:u w:val="none"/>
          <w:shd w:val="clear" w:color="auto" w:fill="FFFFFF"/>
          <w:lang w:eastAsia="zh-CN"/>
        </w:rPr>
        <w:t>下降</w:t>
      </w:r>
      <w:r>
        <w:rPr>
          <w:rFonts w:hint="eastAsia" w:ascii="仿宋_GB2312" w:hAnsi="仿宋_GB2312" w:eastAsia="仿宋_GB2312" w:cs="仿宋_GB2312"/>
          <w:sz w:val="32"/>
          <w:u w:val="none"/>
          <w:shd w:val="clear" w:color="auto" w:fill="FFFFFF"/>
          <w:lang w:val="en-US" w:eastAsia="zh-CN"/>
        </w:rPr>
        <w:t>5.7</w:t>
      </w:r>
      <w:r>
        <w:rPr>
          <w:rFonts w:hint="eastAsia" w:ascii="仿宋_GB2312" w:hAnsi="仿宋_GB2312" w:eastAsia="仿宋_GB2312" w:cs="仿宋_GB2312"/>
          <w:sz w:val="32"/>
          <w:u w:val="none"/>
          <w:shd w:val="clear" w:color="auto" w:fill="FFFFFF"/>
        </w:rPr>
        <w:t>%。主要原因包括：</w:t>
      </w:r>
      <w:r>
        <w:rPr>
          <w:rFonts w:hint="eastAsia" w:ascii="仿宋_GB2312" w:hAnsi="仿宋_GB2312" w:eastAsia="仿宋_GB2312" w:cs="仿宋_GB2312"/>
          <w:sz w:val="32"/>
          <w:szCs w:val="32"/>
        </w:rPr>
        <w:t>受疫情影响，省外办未安排202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年省领导出访任务</w:t>
      </w:r>
      <w:r>
        <w:rPr>
          <w:rFonts w:hint="eastAsia" w:ascii="仿宋_GB2312" w:hAnsi="仿宋_GB2312" w:eastAsia="仿宋_GB2312" w:cs="仿宋_GB2312"/>
          <w:sz w:val="32"/>
          <w:u w:val="none"/>
          <w:shd w:val="clear" w:color="auto" w:fill="FFFFFF"/>
        </w:rPr>
        <w:t>。</w:t>
      </w:r>
      <w:r>
        <w:rPr>
          <w:rFonts w:hint="eastAsia" w:ascii="仿宋_GB2312" w:hAnsi="仿宋_GB2312" w:eastAsia="仿宋_GB2312" w:cs="仿宋_GB2312"/>
          <w:sz w:val="32"/>
          <w:szCs w:val="32"/>
        </w:rPr>
        <w:t>依据</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sz w:val="32"/>
          <w:szCs w:val="32"/>
        </w:rPr>
        <w:t>年度省级领导出访支出和省外办出访任务（受疫情影响，省外办未安排2020、2021、2022年省领导出访任务），</w:t>
      </w:r>
      <w:r>
        <w:rPr>
          <w:rFonts w:hint="eastAsia" w:ascii="仿宋_GB2312" w:hAnsi="仿宋_GB2312" w:eastAsia="仿宋_GB2312" w:cs="仿宋_GB2312"/>
          <w:sz w:val="32"/>
          <w:shd w:val="clear" w:color="auto" w:fill="FFFFFF"/>
        </w:rPr>
        <w:t>拟安排出国（境）组</w:t>
      </w:r>
      <w:r>
        <w:rPr>
          <w:rFonts w:hint="eastAsia" w:ascii="仿宋_GB2312" w:hAnsi="仿宋_GB2312" w:eastAsia="仿宋_GB2312" w:cs="仿宋_GB2312"/>
          <w:sz w:val="32"/>
          <w:szCs w:val="32"/>
        </w:rPr>
        <w:t>7</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22</w:t>
      </w:r>
      <w:r>
        <w:rPr>
          <w:rFonts w:hint="eastAsia" w:ascii="仿宋_GB2312" w:hAnsi="仿宋_GB2312" w:eastAsia="仿宋_GB2312" w:cs="仿宋_GB2312"/>
          <w:sz w:val="32"/>
          <w:shd w:val="clear" w:color="auto" w:fill="FFFFFF"/>
        </w:rPr>
        <w:t>人。出国（境）团组主要包括省领导赴境外推动工作（2批次）：1、陪同省领导领导（待定）团组：目的地为（待定），人数为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，天数为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，主要任务为（待定）；2、港澳委员座谈会团组：目的地为香港和澳门，人数为6人，天数为8天，主要任务为联络政协委员工作。3、</w:t>
      </w:r>
      <w:r>
        <w:rPr>
          <w:rFonts w:hint="eastAsia" w:ascii="仿宋_GB2312" w:hAnsi="仿宋_GB2312" w:eastAsia="仿宋_GB2312" w:cs="仿宋_GB2312"/>
          <w:sz w:val="32"/>
          <w:szCs w:val="32"/>
        </w:rPr>
        <w:t>配合省政协领导赴香港、澳门的活动：</w:t>
      </w:r>
      <w:r>
        <w:rPr>
          <w:rFonts w:hint="eastAsia" w:ascii="仿宋_GB2312" w:hAnsi="仿宋_GB2312" w:eastAsia="仿宋_GB2312" w:cs="仿宋_GB2312"/>
          <w:sz w:val="32"/>
          <w:shd w:val="clear" w:color="auto" w:fill="FFFFFF"/>
        </w:rPr>
        <w:t>目的地为香港和澳门，人数为4人，天数为4天，</w:t>
      </w:r>
      <w:r>
        <w:rPr>
          <w:rFonts w:hint="eastAsia" w:ascii="仿宋_GB2312" w:hAnsi="仿宋_GB2312" w:eastAsia="仿宋_GB2312" w:cs="仿宋_GB2312"/>
          <w:sz w:val="32"/>
          <w:szCs w:val="32"/>
        </w:rPr>
        <w:t>主要任务为走访委员。4、受邀赴港澳出席庆典等活动（2批次）：</w:t>
      </w:r>
      <w:r>
        <w:rPr>
          <w:rFonts w:hint="eastAsia" w:ascii="仿宋_GB2312" w:hAnsi="仿宋_GB2312" w:eastAsia="仿宋_GB2312" w:cs="仿宋_GB2312"/>
          <w:sz w:val="32"/>
          <w:shd w:val="clear" w:color="auto" w:fill="FFFFFF"/>
        </w:rPr>
        <w:t>目的地为香港和澳门，人数为2人，天数为3天，</w:t>
      </w:r>
      <w:r>
        <w:rPr>
          <w:rFonts w:hint="eastAsia" w:ascii="仿宋_GB2312" w:hAnsi="仿宋_GB2312" w:eastAsia="仿宋_GB2312" w:cs="仿宋_GB2312"/>
          <w:sz w:val="32"/>
          <w:szCs w:val="32"/>
        </w:rPr>
        <w:t>主要任务为团结联谊。5、开展琼港合作专项活动：</w:t>
      </w:r>
      <w:r>
        <w:rPr>
          <w:rFonts w:hint="eastAsia" w:ascii="仿宋_GB2312" w:hAnsi="仿宋_GB2312" w:eastAsia="仿宋_GB2312" w:cs="仿宋_GB2312"/>
          <w:sz w:val="32"/>
          <w:shd w:val="clear" w:color="auto" w:fill="FFFFFF"/>
        </w:rPr>
        <w:t>目的地为香港和澳门，人数为6人，天数为4天，</w:t>
      </w:r>
      <w:r>
        <w:rPr>
          <w:rFonts w:hint="eastAsia" w:ascii="仿宋_GB2312" w:hAnsi="仿宋_GB2312" w:eastAsia="仿宋_GB2312" w:cs="仿宋_GB2312"/>
          <w:sz w:val="32"/>
          <w:szCs w:val="32"/>
        </w:rPr>
        <w:t>主要任务为促进合作与交流。</w:t>
      </w:r>
    </w:p>
    <w:p>
      <w:pPr>
        <w:ind w:firstLine="630"/>
        <w:rPr>
          <w:rFonts w:hint="eastAsia" w:ascii="仿宋_GB2312" w:hAnsi="仿宋_GB2312" w:eastAsia="仿宋_GB2312" w:cs="仿宋_GB2312"/>
          <w:sz w:val="32"/>
          <w:u w:val="none"/>
          <w:shd w:val="clear" w:color="auto" w:fill="FFFFFF"/>
        </w:rPr>
      </w:pPr>
      <w:r>
        <w:rPr>
          <w:rFonts w:hint="eastAsia" w:ascii="仿宋_GB2312" w:hAnsi="仿宋_GB2312" w:eastAsia="仿宋_GB2312" w:cs="仿宋_GB2312"/>
          <w:sz w:val="32"/>
          <w:u w:val="none"/>
          <w:shd w:val="clear" w:color="auto" w:fill="FFFFFF"/>
        </w:rPr>
        <w:t>公务用车购置及运行费</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万元（其中，</w:t>
      </w:r>
      <w:r>
        <w:rPr>
          <w:rFonts w:hint="eastAsia" w:ascii="仿宋_GB2312" w:hAnsi="仿宋_GB2312" w:eastAsia="仿宋_GB2312" w:cs="仿宋_GB2312"/>
          <w:sz w:val="32"/>
          <w:u w:val="none"/>
          <w:shd w:val="clear" w:color="auto" w:fill="FFFFFF"/>
        </w:rPr>
        <w:t>公务用车购置费</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，公务用车运行费</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，与上年预算持平。公务车保有量</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辆，计划购置</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w:t>
      </w:r>
      <w:r>
        <w:rPr>
          <w:rFonts w:hint="eastAsia" w:ascii="仿宋_GB2312" w:hAnsi="仿宋_GB2312" w:eastAsia="仿宋_GB2312" w:cs="仿宋_GB2312"/>
          <w:sz w:val="32"/>
          <w:u w:val="none"/>
          <w:shd w:val="clear" w:color="auto" w:fill="FFFFFF"/>
        </w:rPr>
        <w:t>；</w:t>
      </w:r>
    </w:p>
    <w:p>
      <w:pPr>
        <w:ind w:firstLine="630"/>
        <w:rPr>
          <w:rFonts w:hint="eastAsia" w:ascii="仿宋_GB2312" w:hAnsi="仿宋_GB2312" w:eastAsia="仿宋_GB2312" w:cs="仿宋_GB2312"/>
          <w:sz w:val="32"/>
          <w:u w:val="none"/>
          <w:shd w:val="clear" w:color="auto" w:fill="FFFFFF"/>
          <w:lang w:val="en-US"/>
        </w:rPr>
      </w:pPr>
      <w:r>
        <w:rPr>
          <w:rFonts w:hint="eastAsia" w:ascii="仿宋_GB2312" w:hAnsi="仿宋_GB2312" w:eastAsia="仿宋_GB2312" w:cs="仿宋_GB2312"/>
          <w:sz w:val="32"/>
          <w:szCs w:val="32"/>
          <w:u w:val="none"/>
        </w:rPr>
        <w:t>公务接待费</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u w:val="none"/>
          <w:shd w:val="clear" w:color="auto" w:fill="FFFFFF"/>
        </w:rPr>
        <w:t>万元，较上年预算下降</w:t>
      </w:r>
      <w:r>
        <w:rPr>
          <w:rFonts w:hint="eastAsia" w:ascii="仿宋_GB2312" w:hAnsi="仿宋_GB2312" w:eastAsia="仿宋_GB2312" w:cs="仿宋_GB2312"/>
          <w:sz w:val="32"/>
          <w:u w:val="none"/>
          <w:shd w:val="clear" w:color="auto" w:fill="FFFFFF"/>
          <w:lang w:val="en-US" w:eastAsia="zh-CN"/>
        </w:rPr>
        <w:t>4.6</w:t>
      </w:r>
      <w:r>
        <w:rPr>
          <w:rFonts w:hint="eastAsia" w:ascii="仿宋_GB2312" w:hAnsi="仿宋_GB2312" w:eastAsia="仿宋_GB2312" w:cs="仿宋_GB2312"/>
          <w:sz w:val="32"/>
          <w:u w:val="none"/>
          <w:shd w:val="clear" w:color="auto" w:fill="FFFFFF"/>
        </w:rPr>
        <w:t>%。</w:t>
      </w:r>
      <w:r>
        <w:rPr>
          <w:rFonts w:hint="eastAsia" w:ascii="仿宋_GB2312" w:hAnsi="仿宋_GB2312" w:eastAsia="仿宋_GB2312" w:cs="仿宋_GB2312"/>
          <w:sz w:val="32"/>
          <w:u w:val="none"/>
        </w:rPr>
        <w:t>下降的</w:t>
      </w:r>
      <w:r>
        <w:rPr>
          <w:rFonts w:hint="eastAsia" w:ascii="仿宋_GB2312" w:hAnsi="仿宋_GB2312" w:eastAsia="仿宋_GB2312" w:cs="仿宋_GB2312"/>
          <w:sz w:val="32"/>
          <w:u w:val="none"/>
          <w:shd w:val="clear" w:color="auto" w:fill="FFFFFF"/>
        </w:rPr>
        <w:t>主要原因包括：</w:t>
      </w:r>
      <w:r>
        <w:rPr>
          <w:rFonts w:hint="eastAsia" w:ascii="仿宋_GB2312" w:hAnsi="仿宋_GB2312" w:eastAsia="仿宋_GB2312" w:cs="仿宋_GB2312"/>
          <w:sz w:val="32"/>
          <w:u w:val="none"/>
          <w:shd w:val="clear" w:color="auto" w:fill="FFFFFF"/>
          <w:lang w:eastAsia="zh-CN"/>
        </w:rPr>
        <w:t>根据接待实际情况，压减相关经费。计划接待</w:t>
      </w:r>
      <w:r>
        <w:rPr>
          <w:rFonts w:hint="eastAsia" w:ascii="仿宋_GB2312" w:hAnsi="仿宋_GB2312" w:eastAsia="仿宋_GB2312" w:cs="仿宋_GB2312"/>
          <w:sz w:val="32"/>
          <w:u w:val="none"/>
          <w:shd w:val="clear" w:color="auto" w:fill="FFFFFF"/>
          <w:lang w:val="en-US" w:eastAsia="zh-CN"/>
        </w:rPr>
        <w:t>34批约400人。</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eastAsia="zh-CN"/>
        </w:rPr>
        <w:t>海南省政协办公厅2023年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无政府性基本预算。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w:t>
      </w:r>
      <w:r>
        <w:rPr>
          <w:rFonts w:hint="eastAsia" w:ascii="仿宋_GB2312" w:hAnsi="黑体" w:eastAsia="仿宋_GB2312" w:cs="仿宋_GB2312"/>
          <w:sz w:val="32"/>
          <w:szCs w:val="32"/>
          <w:u w:val="none"/>
        </w:rPr>
        <w:t>政府性基金预算</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cs="仿宋_GB2312"/>
          <w:sz w:val="32"/>
          <w:szCs w:val="32"/>
          <w:u w:val="none"/>
          <w:lang w:eastAsia="zh-CN"/>
        </w:rPr>
        <w:t>无</w:t>
      </w:r>
      <w:r>
        <w:rPr>
          <w:rFonts w:hint="eastAsia" w:ascii="仿宋_GB2312" w:hAnsi="黑体" w:eastAsia="仿宋_GB2312" w:cs="仿宋_GB2312"/>
          <w:sz w:val="32"/>
          <w:szCs w:val="32"/>
          <w:u w:val="none"/>
        </w:rPr>
        <w:t>政府性基金预算</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海南省政协办公厅2023年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海南省政协办公厅</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cs="仿宋_GB2312"/>
          <w:sz w:val="32"/>
          <w:szCs w:val="32"/>
          <w:u w:val="none"/>
          <w:lang w:eastAsia="zh-CN"/>
        </w:rPr>
        <w:t>其他收入</w:t>
      </w:r>
      <w:r>
        <w:rPr>
          <w:rFonts w:hint="eastAsia" w:ascii="仿宋_GB2312" w:hAnsi="黑体" w:eastAsia="仿宋_GB2312"/>
          <w:sz w:val="32"/>
          <w:szCs w:val="32"/>
          <w:u w:val="none"/>
        </w:rPr>
        <w:t>；支出包括：一般公共服务支出、</w:t>
      </w:r>
      <w:r>
        <w:rPr>
          <w:rFonts w:hint="eastAsia" w:ascii="仿宋_GB2312" w:hAnsi="黑体" w:eastAsia="仿宋_GB2312"/>
          <w:sz w:val="32"/>
          <w:szCs w:val="32"/>
          <w:u w:val="none"/>
          <w:lang w:eastAsia="zh-CN"/>
        </w:rPr>
        <w:t>教育支出、</w:t>
      </w:r>
      <w:r>
        <w:rPr>
          <w:rFonts w:hint="eastAsia" w:ascii="仿宋_GB2312" w:hAnsi="黑体" w:eastAsia="仿宋_GB2312"/>
          <w:sz w:val="32"/>
          <w:szCs w:val="32"/>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海南省政协办公厅2023年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4366.69</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海南省政协办公厅2023年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海南省政协办公厅2023年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4366.69</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4357.69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99.79</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其他</w:t>
      </w:r>
      <w:r>
        <w:rPr>
          <w:rFonts w:hint="eastAsia" w:ascii="仿宋_GB2312" w:hAnsi="黑体" w:eastAsia="仿宋_GB2312"/>
          <w:sz w:val="32"/>
          <w:szCs w:val="32"/>
          <w:u w:val="none"/>
        </w:rPr>
        <w:t>收入</w:t>
      </w:r>
      <w:r>
        <w:rPr>
          <w:rFonts w:hint="eastAsia" w:ascii="仿宋_GB2312" w:hAnsi="黑体" w:eastAsia="仿宋_GB2312" w:cs="仿宋_GB2312"/>
          <w:sz w:val="32"/>
          <w:szCs w:val="32"/>
          <w:u w:val="none"/>
          <w:lang w:val="en-US" w:eastAsia="zh-CN"/>
        </w:rPr>
        <w:t>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0.21</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sz w:val="32"/>
          <w:szCs w:val="32"/>
          <w:u w:val="none"/>
          <w:lang w:val="en-US" w:eastAsia="zh-CN"/>
        </w:rPr>
        <w:t>75.02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基本支出经费增加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海南省政协办公厅2023年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cs="仿宋_GB2312"/>
          <w:sz w:val="32"/>
          <w:szCs w:val="32"/>
          <w:u w:val="none"/>
          <w:lang w:eastAsia="zh-CN"/>
        </w:rPr>
        <w:t>海南省政协办公厅2023年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val="en-US" w:eastAsia="zh-CN"/>
        </w:rPr>
        <w:t>4366.69</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3101.52</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71.03</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1265.17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28.97</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sz w:val="32"/>
          <w:szCs w:val="32"/>
          <w:u w:val="none"/>
          <w:lang w:val="en-US" w:eastAsia="zh-CN"/>
        </w:rPr>
        <w:t>75.02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基本支出经费增加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highlight w:val="none"/>
          <w:u w:val="none"/>
          <w:lang w:val="en-US" w:eastAsia="zh-CN"/>
        </w:rPr>
        <w:t>469.68</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153.57</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153.57</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eastAsia="zh-CN"/>
        </w:rPr>
        <w:t>202</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年</w:t>
      </w:r>
      <w:r>
        <w:rPr>
          <w:rFonts w:hint="eastAsia" w:ascii="仿宋_GB2312" w:hAnsi="黑体" w:eastAsia="仿宋_GB2312"/>
          <w:sz w:val="32"/>
          <w:szCs w:val="32"/>
          <w:u w:val="none"/>
        </w:rPr>
        <w:t>12月31日，</w:t>
      </w:r>
      <w:r>
        <w:rPr>
          <w:rFonts w:hint="eastAsia" w:ascii="仿宋_GB2312" w:hAnsi="黑体" w:eastAsia="仿宋_GB2312" w:cs="仿宋_GB2312"/>
          <w:sz w:val="32"/>
          <w:szCs w:val="32"/>
          <w:u w:val="none"/>
          <w:lang w:eastAsia="zh-CN"/>
        </w:rPr>
        <w:t>海南省政协办公厅</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w:t>
      </w:r>
      <w:r>
        <w:rPr>
          <w:rFonts w:hint="eastAsia" w:ascii="仿宋_GB2312" w:hAnsi="黑体" w:eastAsia="仿宋_GB2312" w:cs="仿宋_GB2312"/>
          <w:sz w:val="32"/>
          <w:szCs w:val="32"/>
          <w:u w:val="none"/>
          <w:lang w:val="en-US" w:eastAsia="zh-CN"/>
        </w:rPr>
        <w:t>10</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1265.17</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eastAsia="zh-CN"/>
        </w:rPr>
        <w:t>其中，重点项目预算绩效情况：</w:t>
      </w:r>
    </w:p>
    <w:p>
      <w:pPr>
        <w:ind w:firstLine="640" w:firstLineChars="200"/>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val="en-US" w:eastAsia="zh-CN"/>
        </w:rPr>
        <w:t>1.</w:t>
      </w:r>
      <w:r>
        <w:rPr>
          <w:rFonts w:hint="eastAsia" w:ascii="仿宋_GB2312" w:hAnsi="黑体" w:eastAsia="仿宋_GB2312" w:cs="仿宋_GB2312"/>
          <w:color w:val="auto"/>
          <w:sz w:val="32"/>
          <w:szCs w:val="32"/>
          <w:highlight w:val="none"/>
          <w:u w:val="none"/>
          <w:lang w:eastAsia="zh-CN"/>
        </w:rPr>
        <w:t>政协会议项目，预算安排3</w:t>
      </w:r>
      <w:r>
        <w:rPr>
          <w:rFonts w:hint="eastAsia" w:ascii="仿宋_GB2312" w:hAnsi="黑体" w:eastAsia="仿宋_GB2312" w:cs="仿宋_GB2312"/>
          <w:color w:val="auto"/>
          <w:sz w:val="32"/>
          <w:szCs w:val="32"/>
          <w:highlight w:val="none"/>
          <w:u w:val="none"/>
          <w:lang w:val="en-US" w:eastAsia="zh-CN"/>
        </w:rPr>
        <w:t>20</w:t>
      </w:r>
      <w:r>
        <w:rPr>
          <w:rFonts w:hint="eastAsia" w:ascii="仿宋_GB2312" w:hAnsi="黑体" w:eastAsia="仿宋_GB2312" w:cs="仿宋_GB2312"/>
          <w:color w:val="auto"/>
          <w:sz w:val="32"/>
          <w:szCs w:val="32"/>
          <w:highlight w:val="none"/>
          <w:u w:val="none"/>
          <w:lang w:eastAsia="zh-CN"/>
        </w:rPr>
        <w:t>万元，主要用于开展政协全体会议工作，绩效目标一是提案提交数超过</w:t>
      </w:r>
      <w:r>
        <w:rPr>
          <w:rFonts w:hint="eastAsia" w:ascii="仿宋_GB2312" w:hAnsi="黑体" w:eastAsia="仿宋_GB2312" w:cs="仿宋_GB2312"/>
          <w:color w:val="auto"/>
          <w:sz w:val="32"/>
          <w:szCs w:val="32"/>
          <w:highlight w:val="none"/>
          <w:u w:val="none"/>
          <w:lang w:val="en-US" w:eastAsia="zh-CN"/>
        </w:rPr>
        <w:t>300件；二是委员参加人数超过300人；三是主流媒体报道次数超过5次</w:t>
      </w:r>
      <w:r>
        <w:rPr>
          <w:rFonts w:hint="eastAsia" w:ascii="仿宋_GB2312" w:hAnsi="黑体" w:eastAsia="仿宋_GB2312" w:cs="仿宋_GB2312"/>
          <w:color w:val="auto"/>
          <w:sz w:val="32"/>
          <w:szCs w:val="32"/>
          <w:highlight w:val="none"/>
          <w:u w:val="none"/>
          <w:lang w:eastAsia="zh-CN"/>
        </w:rPr>
        <w:t>。</w:t>
      </w:r>
    </w:p>
    <w:p>
      <w:pPr>
        <w:ind w:firstLine="640" w:firstLineChars="200"/>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lang w:val="en-US" w:eastAsia="zh-CN"/>
        </w:rPr>
        <w:t>2.</w:t>
      </w:r>
      <w:r>
        <w:rPr>
          <w:rFonts w:hint="eastAsia" w:ascii="仿宋_GB2312" w:hAnsi="黑体" w:eastAsia="仿宋_GB2312" w:cs="仿宋_GB2312"/>
          <w:color w:val="auto"/>
          <w:sz w:val="32"/>
          <w:szCs w:val="32"/>
          <w:highlight w:val="none"/>
          <w:u w:val="none"/>
          <w:lang w:eastAsia="zh-CN"/>
        </w:rPr>
        <w:t>政治协商项目，预算安排2</w:t>
      </w:r>
      <w:r>
        <w:rPr>
          <w:rFonts w:hint="eastAsia" w:ascii="仿宋_GB2312" w:hAnsi="黑体" w:eastAsia="仿宋_GB2312" w:cs="仿宋_GB2312"/>
          <w:color w:val="auto"/>
          <w:sz w:val="32"/>
          <w:szCs w:val="32"/>
          <w:highlight w:val="none"/>
          <w:u w:val="none"/>
          <w:lang w:val="en-US" w:eastAsia="zh-CN"/>
        </w:rPr>
        <w:t>72.38</w:t>
      </w:r>
      <w:r>
        <w:rPr>
          <w:rFonts w:hint="eastAsia" w:ascii="仿宋_GB2312" w:hAnsi="黑体" w:eastAsia="仿宋_GB2312" w:cs="仿宋_GB2312"/>
          <w:color w:val="auto"/>
          <w:sz w:val="32"/>
          <w:szCs w:val="32"/>
          <w:highlight w:val="none"/>
          <w:u w:val="none"/>
          <w:lang w:eastAsia="zh-CN"/>
        </w:rPr>
        <w:t>万元，主要用于开展政治协商相关工作，绩效目标一是调研考察次数超过</w:t>
      </w:r>
      <w:r>
        <w:rPr>
          <w:rFonts w:hint="eastAsia" w:ascii="仿宋_GB2312" w:hAnsi="黑体" w:eastAsia="仿宋_GB2312" w:cs="仿宋_GB2312"/>
          <w:color w:val="auto"/>
          <w:sz w:val="32"/>
          <w:szCs w:val="32"/>
          <w:highlight w:val="none"/>
          <w:u w:val="none"/>
          <w:lang w:val="en-US" w:eastAsia="zh-CN"/>
        </w:rPr>
        <w:t>9次；二是调研成果应用率超过70%；三是调研报告数超过6份；四是召开常委会等会议超过4次</w:t>
      </w:r>
      <w:r>
        <w:rPr>
          <w:rFonts w:hint="eastAsia" w:ascii="仿宋_GB2312" w:hAnsi="黑体" w:eastAsia="仿宋_GB2312" w:cs="仿宋_GB2312"/>
          <w:color w:val="auto"/>
          <w:sz w:val="32"/>
          <w:szCs w:val="32"/>
          <w:highlight w:val="none"/>
          <w:u w:val="none"/>
          <w:lang w:eastAsia="zh-CN"/>
        </w:rPr>
        <w:t>。</w:t>
      </w:r>
    </w:p>
    <w:p>
      <w:pPr>
        <w:ind w:firstLine="640" w:firstLineChars="200"/>
        <w:rPr>
          <w:rFonts w:hint="default" w:ascii="仿宋_GB2312" w:hAnsi="黑体" w:eastAsia="仿宋_GB2312" w:cs="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3、综合运行事务项目，预算安排65万元，主要用于保障劳务派遣人员相关费用支出，绩效目标一是单位公务用车出车次数不少于100次；二是提高服务效率不少于80%。</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2789"/>
    <w:multiLevelType w:val="singleLevel"/>
    <w:tmpl w:val="FBFF2789"/>
    <w:lvl w:ilvl="0" w:tentative="0">
      <w:start w:val="8"/>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DE932BA"/>
    <w:rsid w:val="0FFFB95F"/>
    <w:rsid w:val="14DDB108"/>
    <w:rsid w:val="17BF12E7"/>
    <w:rsid w:val="186EE8A2"/>
    <w:rsid w:val="1BDBC41B"/>
    <w:rsid w:val="1D6A047B"/>
    <w:rsid w:val="2CFFD3C3"/>
    <w:rsid w:val="2ED619A3"/>
    <w:rsid w:val="2F737F6C"/>
    <w:rsid w:val="377D722D"/>
    <w:rsid w:val="37DF1B78"/>
    <w:rsid w:val="39DB0ACE"/>
    <w:rsid w:val="3BFFB390"/>
    <w:rsid w:val="3DED0346"/>
    <w:rsid w:val="3DFF02BB"/>
    <w:rsid w:val="3FDFA56A"/>
    <w:rsid w:val="3FFF4F98"/>
    <w:rsid w:val="451E4EB0"/>
    <w:rsid w:val="4BBD2CF4"/>
    <w:rsid w:val="4E796B65"/>
    <w:rsid w:val="4F7FD717"/>
    <w:rsid w:val="50DFE0B1"/>
    <w:rsid w:val="55BBEC2A"/>
    <w:rsid w:val="5BFFA144"/>
    <w:rsid w:val="5DDDAC6A"/>
    <w:rsid w:val="5DFA8AC2"/>
    <w:rsid w:val="5E71E5F6"/>
    <w:rsid w:val="5F27F9DA"/>
    <w:rsid w:val="5FB7ADC3"/>
    <w:rsid w:val="5FBD3A89"/>
    <w:rsid w:val="668F1E16"/>
    <w:rsid w:val="6D9F1685"/>
    <w:rsid w:val="6DEB0286"/>
    <w:rsid w:val="6EFE309C"/>
    <w:rsid w:val="6F8D46DB"/>
    <w:rsid w:val="6FD7D034"/>
    <w:rsid w:val="6FDB1131"/>
    <w:rsid w:val="73CF45A9"/>
    <w:rsid w:val="73DF4BDA"/>
    <w:rsid w:val="7BAFB7EA"/>
    <w:rsid w:val="7BF736D2"/>
    <w:rsid w:val="7C5FEF10"/>
    <w:rsid w:val="7C7F3672"/>
    <w:rsid w:val="7DFB221A"/>
    <w:rsid w:val="7DFB5D26"/>
    <w:rsid w:val="7DFFEDA6"/>
    <w:rsid w:val="7DFFF715"/>
    <w:rsid w:val="7E0D72E8"/>
    <w:rsid w:val="7EFDD520"/>
    <w:rsid w:val="7F0F5BB7"/>
    <w:rsid w:val="7F36D5D7"/>
    <w:rsid w:val="7F7F05F1"/>
    <w:rsid w:val="7F7FC7DF"/>
    <w:rsid w:val="7F8FC40C"/>
    <w:rsid w:val="7FCF5560"/>
    <w:rsid w:val="7FFFB819"/>
    <w:rsid w:val="7FFFDC33"/>
    <w:rsid w:val="9D2F9132"/>
    <w:rsid w:val="9EFFD72C"/>
    <w:rsid w:val="ABBF3834"/>
    <w:rsid w:val="AFDD22A4"/>
    <w:rsid w:val="AFFFB3CA"/>
    <w:rsid w:val="B3CFA13E"/>
    <w:rsid w:val="B7B59793"/>
    <w:rsid w:val="B7EFFFF5"/>
    <w:rsid w:val="B7F38EC8"/>
    <w:rsid w:val="B7FB8914"/>
    <w:rsid w:val="BBFFDDCC"/>
    <w:rsid w:val="BD8BD53C"/>
    <w:rsid w:val="BDB68F9E"/>
    <w:rsid w:val="BFEFE953"/>
    <w:rsid w:val="BFFBC60E"/>
    <w:rsid w:val="BFFD4DBB"/>
    <w:rsid w:val="C7FD7568"/>
    <w:rsid w:val="CB5BB4E5"/>
    <w:rsid w:val="D17E56E9"/>
    <w:rsid w:val="D7DB10BF"/>
    <w:rsid w:val="D97F626E"/>
    <w:rsid w:val="DCAE9A17"/>
    <w:rsid w:val="DFB214E5"/>
    <w:rsid w:val="DFEB2756"/>
    <w:rsid w:val="E22E0085"/>
    <w:rsid w:val="E37BD50A"/>
    <w:rsid w:val="EAC7A89A"/>
    <w:rsid w:val="EB9EF0B1"/>
    <w:rsid w:val="EBEBBBC5"/>
    <w:rsid w:val="EEFFF677"/>
    <w:rsid w:val="EF4F270F"/>
    <w:rsid w:val="F17F85B7"/>
    <w:rsid w:val="F7F35424"/>
    <w:rsid w:val="F7FB38EA"/>
    <w:rsid w:val="F7FF6AF1"/>
    <w:rsid w:val="F932642F"/>
    <w:rsid w:val="FBDED284"/>
    <w:rsid w:val="FBF9D7F3"/>
    <w:rsid w:val="FC6FBB23"/>
    <w:rsid w:val="FE37C535"/>
    <w:rsid w:val="FEEF1E39"/>
    <w:rsid w:val="FF374B7D"/>
    <w:rsid w:val="FF3EB985"/>
    <w:rsid w:val="FF56382D"/>
    <w:rsid w:val="FF5CB4BF"/>
    <w:rsid w:val="FF5F5C3D"/>
    <w:rsid w:val="FF661E92"/>
    <w:rsid w:val="FF7C1A10"/>
    <w:rsid w:val="FF7FF02D"/>
    <w:rsid w:val="FFED0C24"/>
    <w:rsid w:val="FFEFE3DB"/>
    <w:rsid w:val="FFF3DDB9"/>
    <w:rsid w:val="FFFF11DD"/>
    <w:rsid w:val="FFFF55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uos</cp:lastModifiedBy>
  <dcterms:modified xsi:type="dcterms:W3CDTF">2023-02-02T15:24:33Z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