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rFonts w:ascii="宋体" w:hAnsi="宋体"/>
          <w:sz w:val="72"/>
          <w:szCs w:val="72"/>
        </w:rPr>
      </w:pPr>
    </w:p>
    <w:p>
      <w:pPr>
        <w:jc w:val="center"/>
        <w:rPr>
          <w:sz w:val="52"/>
          <w:szCs w:val="52"/>
        </w:rPr>
      </w:pPr>
      <w:r>
        <w:rPr>
          <w:rFonts w:hint="eastAsia" w:ascii="宋体" w:hAnsi="宋体"/>
          <w:sz w:val="52"/>
          <w:szCs w:val="52"/>
        </w:rPr>
        <w:t>2022</w:t>
      </w:r>
      <w:r>
        <w:rPr>
          <w:rFonts w:hint="eastAsia"/>
          <w:sz w:val="52"/>
          <w:szCs w:val="52"/>
        </w:rPr>
        <w:t>年海南省政协书画室预算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海南省政</w:t>
      </w:r>
      <w:r>
        <w:rPr>
          <w:rFonts w:hint="eastAsia" w:ascii="黑体" w:hAnsi="黑体" w:eastAsia="黑体" w:cs="仿宋_GB2312"/>
          <w:sz w:val="32"/>
          <w:szCs w:val="32"/>
        </w:rPr>
        <w:t>协</w:t>
      </w:r>
      <w:r>
        <w:rPr>
          <w:rFonts w:hint="eastAsia" w:ascii="黑体" w:hAnsi="黑体" w:eastAsia="黑体"/>
          <w:sz w:val="32"/>
          <w:szCs w:val="32"/>
        </w:rPr>
        <w:t>书画室概况</w:t>
      </w:r>
    </w:p>
    <w:p>
      <w:pPr>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w:t>
      </w:r>
      <w:r>
        <w:rPr>
          <w:rFonts w:hint="eastAsia" w:ascii="黑体" w:hAnsi="黑体" w:eastAsia="黑体" w:cs="仿宋_GB2312"/>
          <w:sz w:val="32"/>
          <w:szCs w:val="32"/>
        </w:rPr>
        <w:t>省政协</w:t>
      </w:r>
      <w:r>
        <w:rPr>
          <w:rFonts w:hint="eastAsia" w:ascii="黑体" w:hAnsi="黑体" w:eastAsia="黑体"/>
          <w:sz w:val="32"/>
          <w:szCs w:val="32"/>
        </w:rPr>
        <w:t>书画室</w:t>
      </w:r>
      <w:r>
        <w:rPr>
          <w:rFonts w:hint="eastAsia" w:ascii="黑体" w:hAnsi="黑体" w:eastAsia="黑体" w:cs="仿宋_GB2312"/>
          <w:sz w:val="32"/>
          <w:szCs w:val="32"/>
        </w:rPr>
        <w:t>2022</w:t>
      </w:r>
      <w:r>
        <w:rPr>
          <w:rFonts w:hint="eastAsia" w:ascii="黑体" w:hAnsi="黑体" w:eastAsia="黑体"/>
          <w:sz w:val="32"/>
          <w:szCs w:val="32"/>
        </w:rPr>
        <w:t>年部门预算表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w:t>
      </w:r>
      <w:r>
        <w:rPr>
          <w:rFonts w:hint="eastAsia" w:ascii="黑体" w:hAnsi="黑体" w:eastAsia="黑体" w:cs="仿宋_GB2312"/>
          <w:sz w:val="32"/>
          <w:szCs w:val="32"/>
        </w:rPr>
        <w:t>省政协</w:t>
      </w:r>
      <w:r>
        <w:rPr>
          <w:rFonts w:hint="eastAsia" w:ascii="黑体" w:hAnsi="黑体" w:eastAsia="黑体"/>
          <w:sz w:val="32"/>
          <w:szCs w:val="32"/>
        </w:rPr>
        <w:t>书画室</w:t>
      </w:r>
      <w:r>
        <w:rPr>
          <w:rFonts w:hint="eastAsia" w:ascii="黑体" w:hAnsi="黑体" w:eastAsia="黑体" w:cs="仿宋_GB2312"/>
          <w:sz w:val="32"/>
          <w:szCs w:val="32"/>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w:t>
      </w:r>
      <w:r>
        <w:rPr>
          <w:rFonts w:hint="eastAsia" w:ascii="黑体" w:hAnsi="黑体" w:eastAsia="黑体" w:cs="仿宋_GB2312"/>
          <w:sz w:val="32"/>
          <w:szCs w:val="32"/>
        </w:rPr>
        <w:t>省政协</w:t>
      </w:r>
      <w:r>
        <w:rPr>
          <w:rFonts w:hint="eastAsia" w:ascii="黑体" w:hAnsi="黑体" w:eastAsia="黑体"/>
          <w:sz w:val="32"/>
          <w:szCs w:val="32"/>
        </w:rPr>
        <w:t>书画室概况</w:t>
      </w:r>
    </w:p>
    <w:p>
      <w:pPr>
        <w:jc w:val="left"/>
        <w:rPr>
          <w:rFonts w:ascii="仿宋_GB2312" w:hAnsi="仿宋_GB2312" w:eastAsia="仿宋_GB2312" w:cs="仿宋_GB2312"/>
          <w:sz w:val="32"/>
          <w:szCs w:val="32"/>
        </w:rPr>
      </w:pPr>
    </w:p>
    <w:p>
      <w:pPr>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left="720" w:firstLine="0" w:firstLineChars="0"/>
        <w:rPr>
          <w:rFonts w:ascii="仿宋_GB2312" w:eastAsia="仿宋_GB2312"/>
          <w:sz w:val="32"/>
          <w:szCs w:val="32"/>
        </w:rPr>
      </w:pPr>
      <w:r>
        <w:rPr>
          <w:rFonts w:hint="eastAsia" w:ascii="仿宋_GB2312" w:eastAsia="仿宋_GB2312"/>
          <w:sz w:val="32"/>
          <w:szCs w:val="32"/>
        </w:rPr>
        <w:t>联系和团结本省政协书画委员，发挥政协书画委员的优</w:t>
      </w:r>
    </w:p>
    <w:p>
      <w:pPr>
        <w:rPr>
          <w:rFonts w:ascii="仿宋_GB2312" w:eastAsia="仿宋_GB2312"/>
          <w:sz w:val="32"/>
          <w:szCs w:val="32"/>
        </w:rPr>
      </w:pPr>
      <w:r>
        <w:rPr>
          <w:rFonts w:hint="eastAsia" w:ascii="仿宋_GB2312" w:eastAsia="仿宋_GB2312"/>
          <w:sz w:val="32"/>
          <w:szCs w:val="32"/>
        </w:rPr>
        <w:t>势，强化政协书画委员履行政治协商、民主监督、参政议政职能，推动统战工作。组织政协书画委员考察、采风、调研、专题研讨活动，举办书画作品展、书画作品归档管理等；组织政协委员开展文化研究、交流工作。</w:t>
      </w:r>
    </w:p>
    <w:p>
      <w:pP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海南省政</w:t>
      </w:r>
      <w:r>
        <w:rPr>
          <w:rFonts w:hint="eastAsia" w:ascii="黑体" w:hAnsi="黑体" w:eastAsia="黑体" w:cs="仿宋_GB2312"/>
          <w:sz w:val="32"/>
          <w:szCs w:val="32"/>
        </w:rPr>
        <w:t>协</w:t>
      </w:r>
      <w:r>
        <w:rPr>
          <w:rFonts w:hint="eastAsia" w:ascii="黑体" w:hAnsi="黑体" w:eastAsia="黑体"/>
          <w:sz w:val="32"/>
          <w:szCs w:val="32"/>
        </w:rPr>
        <w:t>书画室</w:t>
      </w:r>
      <w:r>
        <w:rPr>
          <w:rFonts w:hint="eastAsia" w:ascii="黑体" w:hAnsi="黑体" w:eastAsia="黑体" w:cs="仿宋_GB2312"/>
          <w:sz w:val="32"/>
          <w:szCs w:val="32"/>
        </w:rPr>
        <w:t>2022</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海南</w:t>
      </w:r>
      <w:r>
        <w:rPr>
          <w:rFonts w:hint="eastAsia" w:ascii="黑体" w:hAnsi="黑体" w:eastAsia="黑体" w:cs="仿宋_GB2312"/>
          <w:sz w:val="32"/>
          <w:szCs w:val="32"/>
        </w:rPr>
        <w:t>省政协</w:t>
      </w:r>
      <w:r>
        <w:rPr>
          <w:rFonts w:hint="eastAsia" w:ascii="黑体" w:hAnsi="黑体" w:eastAsia="黑体"/>
          <w:sz w:val="32"/>
          <w:szCs w:val="32"/>
        </w:rPr>
        <w:t>书画室</w:t>
      </w:r>
      <w:r>
        <w:rPr>
          <w:rFonts w:hint="eastAsia" w:ascii="黑体" w:hAnsi="黑体" w:eastAsia="黑体" w:cs="仿宋_GB2312"/>
          <w:sz w:val="32"/>
          <w:szCs w:val="32"/>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w:t>
      </w:r>
      <w:r>
        <w:rPr>
          <w:rFonts w:hint="eastAsia" w:ascii="黑体" w:hAnsi="黑体" w:eastAsia="黑体" w:cs="仿宋_GB2312"/>
          <w:sz w:val="32"/>
          <w:szCs w:val="32"/>
        </w:rPr>
        <w:t>省政协</w:t>
      </w:r>
      <w:r>
        <w:rPr>
          <w:rFonts w:hint="eastAsia" w:ascii="黑体" w:hAnsi="黑体" w:eastAsia="黑体"/>
          <w:sz w:val="32"/>
          <w:szCs w:val="32"/>
        </w:rPr>
        <w:t>书画室</w:t>
      </w:r>
      <w:r>
        <w:rPr>
          <w:rFonts w:hint="eastAsia" w:ascii="黑体" w:hAnsi="黑体" w:eastAsia="黑体"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s="仿宋_GB2312"/>
          <w:sz w:val="32"/>
          <w:szCs w:val="32"/>
        </w:rPr>
      </w:pPr>
      <w:r>
        <w:rPr>
          <w:rFonts w:hint="eastAsia" w:ascii="仿宋_GB2312" w:hAnsi="黑体" w:eastAsia="仿宋_GB2312"/>
          <w:sz w:val="32"/>
          <w:szCs w:val="32"/>
        </w:rPr>
        <w:t>海南省政协书画室</w:t>
      </w:r>
      <w:r>
        <w:rPr>
          <w:rFonts w:hint="eastAsia" w:ascii="仿宋_GB2312" w:hAnsi="黑体" w:eastAsia="仿宋_GB2312" w:cs="仿宋_GB2312"/>
          <w:sz w:val="32"/>
          <w:szCs w:val="32"/>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114.25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增加5.67</w:t>
      </w:r>
      <w:r>
        <w:rPr>
          <w:rFonts w:hint="eastAsia" w:ascii="仿宋_GB2312" w:hAnsi="黑体" w:eastAsia="仿宋_GB2312"/>
          <w:sz w:val="32"/>
          <w:szCs w:val="32"/>
        </w:rPr>
        <w:t>万元，主要是人员经费及公用经费增加。其中，收入总计</w:t>
      </w:r>
      <w:r>
        <w:rPr>
          <w:rFonts w:hint="eastAsia" w:ascii="仿宋_GB2312" w:hAnsi="黑体" w:eastAsia="仿宋_GB2312" w:cs="仿宋_GB2312"/>
          <w:sz w:val="32"/>
          <w:szCs w:val="32"/>
        </w:rPr>
        <w:t>114.25</w:t>
      </w:r>
      <w:r>
        <w:rPr>
          <w:rFonts w:hint="eastAsia" w:ascii="仿宋_GB2312" w:hAnsi="黑体" w:eastAsia="仿宋_GB2312"/>
          <w:sz w:val="32"/>
          <w:szCs w:val="32"/>
        </w:rPr>
        <w:t>万元，全部是一般公共预算收入；支出总计</w:t>
      </w:r>
      <w:r>
        <w:rPr>
          <w:rFonts w:hint="eastAsia" w:ascii="仿宋_GB2312" w:hAnsi="黑体" w:eastAsia="仿宋_GB2312" w:cs="仿宋_GB2312"/>
          <w:sz w:val="32"/>
          <w:szCs w:val="32"/>
        </w:rPr>
        <w:t>114.25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99.05</w:t>
      </w:r>
      <w:r>
        <w:rPr>
          <w:rFonts w:hint="eastAsia" w:ascii="仿宋_GB2312" w:hAnsi="黑体" w:eastAsia="仿宋_GB2312"/>
          <w:sz w:val="32"/>
          <w:szCs w:val="32"/>
        </w:rPr>
        <w:t>万元、社会保障和就业支出6.56万元、卫生健康支出3.49万元、住房保障支出5.15万元。</w:t>
      </w:r>
    </w:p>
    <w:p>
      <w:pPr>
        <w:ind w:firstLine="640" w:firstLineChars="200"/>
        <w:jc w:val="left"/>
        <w:rPr>
          <w:rFonts w:ascii="黑体" w:hAnsi="黑体" w:eastAsia="黑体"/>
          <w:sz w:val="32"/>
          <w:szCs w:val="32"/>
        </w:rPr>
      </w:pPr>
      <w:r>
        <w:rPr>
          <w:rFonts w:hint="eastAsia" w:ascii="黑体" w:hAnsi="黑体" w:eastAsia="黑体"/>
          <w:sz w:val="32"/>
          <w:szCs w:val="32"/>
        </w:rPr>
        <w:t>二、关于海南</w:t>
      </w:r>
      <w:r>
        <w:rPr>
          <w:rFonts w:hint="eastAsia" w:ascii="黑体" w:hAnsi="黑体" w:eastAsia="黑体" w:cs="仿宋_GB2312"/>
          <w:sz w:val="32"/>
          <w:szCs w:val="32"/>
        </w:rPr>
        <w:t>省政协</w:t>
      </w:r>
      <w:r>
        <w:rPr>
          <w:rFonts w:hint="eastAsia" w:ascii="黑体" w:hAnsi="黑体" w:eastAsia="黑体"/>
          <w:sz w:val="32"/>
          <w:szCs w:val="32"/>
        </w:rPr>
        <w:t>书画室</w:t>
      </w:r>
      <w:r>
        <w:rPr>
          <w:rFonts w:hint="eastAsia" w:ascii="黑体" w:hAnsi="黑体" w:eastAsia="黑体"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海南省政协书画室</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年一般公共预算当年拨款114.25万元，比上年预算数</w:t>
      </w:r>
      <w:r>
        <w:rPr>
          <w:rFonts w:hint="eastAsia" w:ascii="仿宋_GB2312" w:hAnsi="黑体" w:eastAsia="仿宋_GB2312" w:cs="仿宋_GB2312"/>
          <w:sz w:val="32"/>
          <w:szCs w:val="32"/>
        </w:rPr>
        <w:t>增加5.67</w:t>
      </w:r>
      <w:r>
        <w:rPr>
          <w:rFonts w:hint="eastAsia" w:ascii="仿宋_GB2312" w:hAnsi="黑体" w:eastAsia="仿宋_GB2312"/>
          <w:sz w:val="32"/>
          <w:szCs w:val="32"/>
        </w:rPr>
        <w:t>万元，主要是人员经费及公用经费增加。</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一般公共服务（类）支出99.05</w:t>
      </w:r>
      <w:r>
        <w:rPr>
          <w:rFonts w:hint="eastAsia" w:ascii="仿宋_GB2312" w:hAnsi="黑体" w:eastAsia="仿宋_GB2312"/>
          <w:sz w:val="32"/>
          <w:szCs w:val="32"/>
        </w:rPr>
        <w:t>万元，占86.7%；社会保障和就业支出6.56万元，占5.75%；卫生健康支出3.49万元，占3.05%；住房保障支出5.15万元，占4.5%。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1.一般公共服务（类）政协事务（款）事业运行（项）2022预算数为78.05万元，</w:t>
      </w:r>
      <w:r>
        <w:rPr>
          <w:rFonts w:hint="eastAsia" w:ascii="仿宋_GB2312" w:hAnsi="黑体" w:eastAsia="仿宋_GB2312"/>
          <w:sz w:val="32"/>
          <w:szCs w:val="32"/>
        </w:rPr>
        <w:t>比上年预算数增加10.67万元，主要原因是人员经费及公用经费增加，部分项目经费调整入该科目。</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2.一般公共服务（类）政协事务（款）其他政协事务支出（项）2022</w:t>
      </w:r>
      <w:r>
        <w:rPr>
          <w:rFonts w:hint="eastAsia" w:ascii="仿宋_GB2312" w:hAnsi="黑体" w:eastAsia="仿宋_GB2312"/>
          <w:sz w:val="32"/>
          <w:szCs w:val="32"/>
        </w:rPr>
        <w:t>年预算数为21万元，比上年预算数</w:t>
      </w:r>
      <w:r>
        <w:rPr>
          <w:rFonts w:hint="eastAsia" w:ascii="仿宋_GB2312" w:hAnsi="黑体" w:eastAsia="仿宋_GB2312" w:cs="仿宋_GB2312"/>
          <w:sz w:val="32"/>
          <w:szCs w:val="32"/>
        </w:rPr>
        <w:t>减少5</w:t>
      </w:r>
      <w:r>
        <w:rPr>
          <w:rFonts w:hint="eastAsia" w:ascii="仿宋_GB2312" w:hAnsi="黑体" w:eastAsia="仿宋_GB2312"/>
          <w:sz w:val="32"/>
          <w:szCs w:val="32"/>
        </w:rPr>
        <w:t>万元，主要原因是部分项目经费调整出该科目</w:t>
      </w:r>
      <w:r>
        <w:rPr>
          <w:rFonts w:hint="eastAsia" w:ascii="Times New Roman" w:hAnsi="Times New Roman" w:eastAsia="仿宋_GB2312"/>
          <w:sz w:val="32"/>
          <w:shd w:val="clear" w:color="auto" w:fill="FFFFFF"/>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社会保障和就业支出（类）行政事业单位养老支出（款）行政事业单位基本养老保险缴费支出（项）2022年预算数为</w:t>
      </w:r>
    </w:p>
    <w:p>
      <w:pPr>
        <w:rPr>
          <w:rFonts w:ascii="仿宋_GB2312" w:hAnsi="黑体" w:eastAsia="仿宋_GB2312"/>
          <w:sz w:val="32"/>
          <w:szCs w:val="32"/>
        </w:rPr>
      </w:pPr>
      <w:r>
        <w:rPr>
          <w:rFonts w:hint="eastAsia" w:ascii="仿宋_GB2312" w:hAnsi="黑体" w:eastAsia="仿宋_GB2312" w:cs="仿宋_GB2312"/>
          <w:sz w:val="32"/>
          <w:szCs w:val="32"/>
        </w:rPr>
        <w:t>6.56万元，比上年预算数持平。</w:t>
      </w:r>
    </w:p>
    <w:p>
      <w:pPr>
        <w:ind w:firstLine="480" w:firstLineChars="150"/>
        <w:rPr>
          <w:rFonts w:ascii="仿宋_GB2312" w:hAnsi="黑体" w:eastAsia="仿宋_GB2312"/>
          <w:sz w:val="32"/>
          <w:szCs w:val="32"/>
        </w:rPr>
      </w:pPr>
      <w:r>
        <w:rPr>
          <w:rFonts w:hint="eastAsia" w:ascii="仿宋_GB2312" w:hAnsi="黑体" w:eastAsia="仿宋_GB2312" w:cs="仿宋_GB2312"/>
          <w:sz w:val="32"/>
          <w:szCs w:val="32"/>
        </w:rPr>
        <w:t>4. 卫生健康支出（类）行政事业单位医疗（款）事业单位医疗（项）2022</w:t>
      </w:r>
      <w:r>
        <w:rPr>
          <w:rFonts w:hint="eastAsia" w:ascii="仿宋_GB2312" w:hAnsi="黑体" w:eastAsia="仿宋_GB2312"/>
          <w:sz w:val="32"/>
          <w:szCs w:val="32"/>
        </w:rPr>
        <w:t>年预算数为3.49万元，比上年预算数</w:t>
      </w:r>
      <w:r>
        <w:rPr>
          <w:rFonts w:hint="eastAsia" w:ascii="仿宋_GB2312" w:hAnsi="黑体" w:eastAsia="仿宋_GB2312" w:cs="仿宋_GB2312"/>
          <w:sz w:val="32"/>
          <w:szCs w:val="32"/>
        </w:rPr>
        <w:t>持平。</w:t>
      </w:r>
    </w:p>
    <w:p>
      <w:pPr>
        <w:ind w:firstLine="480" w:firstLineChars="150"/>
        <w:rPr>
          <w:rFonts w:ascii="仿宋_GB2312" w:hAnsi="黑体" w:eastAsia="仿宋_GB2312"/>
          <w:sz w:val="32"/>
          <w:szCs w:val="32"/>
        </w:rPr>
      </w:pPr>
      <w:r>
        <w:rPr>
          <w:rFonts w:hint="eastAsia" w:ascii="仿宋_GB2312" w:hAnsi="黑体" w:eastAsia="仿宋_GB2312" w:cs="仿宋_GB2312"/>
          <w:sz w:val="32"/>
          <w:szCs w:val="32"/>
        </w:rPr>
        <w:t>5.住房保障支出（类）住房改革支出（款）住房公积金（项）2022</w:t>
      </w:r>
      <w:r>
        <w:rPr>
          <w:rFonts w:hint="eastAsia" w:ascii="仿宋_GB2312" w:hAnsi="黑体" w:eastAsia="仿宋_GB2312"/>
          <w:sz w:val="32"/>
          <w:szCs w:val="32"/>
        </w:rPr>
        <w:t>年预算数为5.15万元，比上年预算数</w:t>
      </w:r>
      <w:r>
        <w:rPr>
          <w:rFonts w:hint="eastAsia" w:ascii="仿宋_GB2312" w:hAnsi="黑体" w:eastAsia="仿宋_GB2312" w:cs="仿宋_GB2312"/>
          <w:sz w:val="32"/>
          <w:szCs w:val="32"/>
        </w:rPr>
        <w:t>持平。</w:t>
      </w:r>
    </w:p>
    <w:p>
      <w:pPr>
        <w:ind w:firstLine="640"/>
        <w:rPr>
          <w:rFonts w:ascii="黑体" w:hAnsi="黑体" w:eastAsia="黑体"/>
          <w:sz w:val="32"/>
          <w:szCs w:val="32"/>
        </w:rPr>
      </w:pPr>
      <w:r>
        <w:rPr>
          <w:rFonts w:hint="eastAsia" w:ascii="黑体" w:hAnsi="黑体" w:eastAsia="黑体"/>
          <w:sz w:val="32"/>
          <w:szCs w:val="32"/>
        </w:rPr>
        <w:t>三、关于海南省政协书画室</w:t>
      </w:r>
      <w:r>
        <w:rPr>
          <w:rFonts w:hint="eastAsia" w:ascii="黑体" w:hAnsi="黑体" w:eastAsia="黑体" w:cs="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海南省政协书画室</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88.25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74.04</w:t>
      </w:r>
      <w:r>
        <w:rPr>
          <w:rFonts w:hint="eastAsia" w:ascii="仿宋_GB2312" w:hAnsi="黑体" w:eastAsia="仿宋_GB2312"/>
          <w:sz w:val="32"/>
          <w:szCs w:val="32"/>
        </w:rPr>
        <w:t>万元，主要包括：基本工资、津贴补贴、奖金、社会保障缴费、绩效工资、机关事业单位基本养老保险费、其他工资福利支出、对个人和家庭的补助等;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14.21</w:t>
      </w:r>
      <w:r>
        <w:rPr>
          <w:rFonts w:hint="eastAsia" w:ascii="仿宋_GB2312" w:hAnsi="黑体" w:eastAsia="仿宋_GB2312"/>
          <w:sz w:val="32"/>
          <w:szCs w:val="32"/>
        </w:rPr>
        <w:t>万元，主要包括：办公费、邮电费、差旅费、维修费、会议费、培训费、其他商品和服务支出等。</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四、海南</w:t>
      </w:r>
      <w:r>
        <w:rPr>
          <w:rFonts w:hint="eastAsia" w:ascii="黑体" w:hAnsi="黑体" w:eastAsia="黑体"/>
          <w:sz w:val="32"/>
          <w:szCs w:val="32"/>
        </w:rPr>
        <w:t>省政协</w:t>
      </w:r>
      <w:r>
        <w:rPr>
          <w:rFonts w:hint="eastAsia" w:ascii="黑体" w:hAnsi="黑体" w:eastAsia="黑体"/>
          <w:sz w:val="32"/>
          <w:shd w:val="clear" w:color="auto" w:fill="FFFFFF"/>
        </w:rPr>
        <w:t>书画室</w:t>
      </w:r>
      <w:r>
        <w:rPr>
          <w:rFonts w:hint="eastAsia" w:ascii="黑体" w:hAnsi="黑体" w:eastAsia="黑体" w:cs="仿宋_GB2312"/>
          <w:sz w:val="32"/>
          <w:szCs w:val="32"/>
        </w:rPr>
        <w:t>2022</w:t>
      </w:r>
      <w:r>
        <w:rPr>
          <w:rFonts w:hint="eastAsia" w:ascii="黑体" w:hAnsi="黑体" w:eastAsia="黑体"/>
          <w:sz w:val="32"/>
          <w:shd w:val="clear" w:color="auto" w:fill="FFFFFF"/>
        </w:rPr>
        <w:t>年“三公”经费预算情况说明</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（一）海南省政协书画室</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因公出国（境）费</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w:t>
      </w:r>
      <w:r>
        <w:rPr>
          <w:rFonts w:hint="eastAsia" w:ascii="仿宋_GB2312" w:hAnsi="黑体" w:eastAsia="仿宋_GB2312"/>
          <w:sz w:val="32"/>
          <w:szCs w:val="32"/>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p>
    <w:p>
      <w:pPr>
        <w:ind w:firstLine="630"/>
        <w:rPr>
          <w:rFonts w:hint="eastAsia" w:ascii="仿宋_GB2312" w:hAnsi="黑体" w:eastAsia="仿宋_GB2312"/>
          <w:sz w:val="32"/>
          <w:szCs w:val="32"/>
        </w:rPr>
      </w:pPr>
      <w:r>
        <w:rPr>
          <w:rFonts w:ascii="仿宋_GB2312" w:hAnsi="黑体" w:eastAsia="仿宋_GB2312"/>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sz w:val="32"/>
          <w:shd w:val="clear" w:color="auto" w:fill="FFFFFF"/>
        </w:rPr>
        <w:t>万元，</w:t>
      </w:r>
      <w:r>
        <w:rPr>
          <w:rFonts w:hint="eastAsia" w:ascii="仿宋_GB2312" w:hAnsi="黑体" w:eastAsia="仿宋_GB2312"/>
          <w:sz w:val="32"/>
          <w:szCs w:val="32"/>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bookmarkStart w:id="0" w:name="_GoBack"/>
      <w:bookmarkEnd w:id="0"/>
    </w:p>
    <w:p>
      <w:pPr>
        <w:ind w:firstLine="640" w:firstLineChars="200"/>
        <w:rPr>
          <w:rFonts w:ascii="仿宋_GB2312" w:hAnsi="黑体" w:eastAsia="仿宋_GB2312"/>
          <w:sz w:val="32"/>
          <w:szCs w:val="32"/>
        </w:rPr>
      </w:pPr>
      <w:r>
        <w:rPr>
          <w:rFonts w:hint="eastAsia" w:ascii="仿宋_GB2312" w:hAnsi="黑体" w:eastAsia="仿宋_GB2312"/>
          <w:sz w:val="32"/>
          <w:szCs w:val="32"/>
        </w:rPr>
        <w:t>（二）海南省政协书画室</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五、关于海南</w:t>
      </w:r>
      <w:r>
        <w:rPr>
          <w:rFonts w:hint="eastAsia" w:ascii="黑体" w:hAnsi="黑体" w:eastAsia="黑体"/>
          <w:sz w:val="32"/>
          <w:szCs w:val="32"/>
        </w:rPr>
        <w:t>省政协</w:t>
      </w:r>
      <w:r>
        <w:rPr>
          <w:rFonts w:hint="eastAsia" w:ascii="黑体" w:hAnsi="黑体" w:eastAsia="黑体"/>
          <w:sz w:val="32"/>
          <w:shd w:val="clear" w:color="auto" w:fill="FFFFFF"/>
        </w:rPr>
        <w:t>书画室</w:t>
      </w:r>
      <w:r>
        <w:rPr>
          <w:rFonts w:hint="eastAsia" w:ascii="黑体" w:hAnsi="黑体" w:eastAsia="黑体"/>
          <w:sz w:val="32"/>
          <w:szCs w:val="32"/>
        </w:rPr>
        <w:t>2022</w:t>
      </w:r>
      <w:r>
        <w:rPr>
          <w:rFonts w:hint="eastAsia" w:ascii="黑体" w:hAnsi="黑体" w:eastAsia="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海南省政协书画室</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六、关于海南</w:t>
      </w:r>
      <w:r>
        <w:rPr>
          <w:rFonts w:hint="eastAsia" w:ascii="黑体" w:hAnsi="黑体" w:eastAsia="黑体"/>
          <w:sz w:val="32"/>
          <w:szCs w:val="32"/>
        </w:rPr>
        <w:t>省政协</w:t>
      </w:r>
      <w:r>
        <w:rPr>
          <w:rFonts w:hint="eastAsia" w:ascii="黑体" w:hAnsi="黑体" w:eastAsia="黑体"/>
          <w:sz w:val="32"/>
          <w:shd w:val="clear" w:color="auto" w:fill="FFFFFF"/>
        </w:rPr>
        <w:t>书画室</w:t>
      </w:r>
      <w:r>
        <w:rPr>
          <w:rFonts w:hint="eastAsia" w:ascii="黑体" w:hAnsi="黑体" w:eastAsia="黑体"/>
          <w:sz w:val="32"/>
          <w:szCs w:val="32"/>
        </w:rPr>
        <w:t>2022</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按照综合预算原则，海南省政协书画室所有收入和支出均纳入单位预算管理。收入包括：一般公共预算收入</w:t>
      </w:r>
      <w:r>
        <w:rPr>
          <w:rFonts w:hint="eastAsia" w:ascii="仿宋_GB2312" w:hAnsi="黑体" w:eastAsia="仿宋_GB2312"/>
          <w:sz w:val="32"/>
          <w:szCs w:val="32"/>
        </w:rPr>
        <w:t>；支出包括：一般公共服务支出、社会保障和就业支出、卫生健康支出、住房保障支出。海南</w:t>
      </w:r>
      <w:r>
        <w:rPr>
          <w:rFonts w:hint="eastAsia" w:ascii="仿宋_GB2312" w:hAnsi="黑体" w:eastAsia="仿宋_GB2312" w:cs="仿宋_GB2312"/>
          <w:sz w:val="32"/>
          <w:szCs w:val="32"/>
        </w:rPr>
        <w:t>省政协书画室2022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114.25</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七、关于海南</w:t>
      </w:r>
      <w:r>
        <w:rPr>
          <w:rFonts w:hint="eastAsia" w:ascii="黑体" w:hAnsi="黑体" w:eastAsia="黑体"/>
          <w:sz w:val="32"/>
          <w:szCs w:val="32"/>
        </w:rPr>
        <w:t>省政协</w:t>
      </w:r>
      <w:r>
        <w:rPr>
          <w:rFonts w:hint="eastAsia" w:ascii="黑体" w:hAnsi="黑体" w:eastAsia="黑体"/>
          <w:sz w:val="32"/>
          <w:shd w:val="clear" w:color="auto" w:fill="FFFFFF"/>
        </w:rPr>
        <w:t>书画室</w:t>
      </w:r>
      <w:r>
        <w:rPr>
          <w:rFonts w:hint="eastAsia" w:ascii="黑体" w:hAnsi="黑体" w:eastAsia="黑体"/>
          <w:sz w:val="32"/>
          <w:szCs w:val="32"/>
        </w:rPr>
        <w:t>2022</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海南省政协书画室</w:t>
      </w:r>
      <w:r>
        <w:rPr>
          <w:rFonts w:hint="eastAsia" w:ascii="仿宋_GB2312" w:hAnsi="黑体" w:eastAsia="仿宋_GB2312"/>
          <w:sz w:val="32"/>
          <w:szCs w:val="32"/>
        </w:rPr>
        <w:t>2022年收入预算</w:t>
      </w:r>
      <w:r>
        <w:rPr>
          <w:rFonts w:hint="eastAsia" w:ascii="仿宋_GB2312" w:hAnsi="黑体" w:eastAsia="仿宋_GB2312" w:cs="仿宋_GB2312"/>
          <w:sz w:val="32"/>
          <w:szCs w:val="32"/>
        </w:rPr>
        <w:t>114.25</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rPr>
        <w:t>114.25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kern w:val="0"/>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增加5.67</w:t>
      </w:r>
      <w:r>
        <w:rPr>
          <w:rFonts w:hint="eastAsia" w:ascii="仿宋_GB2312" w:hAnsi="黑体" w:eastAsia="仿宋_GB2312"/>
          <w:sz w:val="32"/>
          <w:szCs w:val="32"/>
        </w:rPr>
        <w:t>万元，主要是人员经费及公用经费增加。</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八、关于海南</w:t>
      </w:r>
      <w:r>
        <w:rPr>
          <w:rFonts w:hint="eastAsia" w:ascii="黑体" w:hAnsi="黑体" w:eastAsia="黑体"/>
          <w:sz w:val="32"/>
          <w:szCs w:val="32"/>
        </w:rPr>
        <w:t>省政协</w:t>
      </w:r>
      <w:r>
        <w:rPr>
          <w:rFonts w:hint="eastAsia" w:ascii="黑体" w:hAnsi="黑体" w:eastAsia="黑体"/>
          <w:sz w:val="32"/>
          <w:shd w:val="clear" w:color="auto" w:fill="FFFFFF"/>
        </w:rPr>
        <w:t>书画室</w:t>
      </w:r>
      <w:r>
        <w:rPr>
          <w:rFonts w:hint="eastAsia" w:ascii="黑体" w:hAnsi="黑体" w:eastAsia="黑体"/>
          <w:sz w:val="32"/>
          <w:szCs w:val="32"/>
        </w:rPr>
        <w:t>2022</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海南省政协书画室</w:t>
      </w:r>
      <w:r>
        <w:rPr>
          <w:rFonts w:hint="eastAsia" w:ascii="仿宋_GB2312" w:hAnsi="黑体" w:eastAsia="仿宋_GB2312"/>
          <w:sz w:val="32"/>
          <w:szCs w:val="32"/>
        </w:rPr>
        <w:t>2022年支出预算</w:t>
      </w:r>
      <w:r>
        <w:rPr>
          <w:rFonts w:hint="eastAsia" w:ascii="仿宋_GB2312" w:hAnsi="黑体" w:eastAsia="仿宋_GB2312" w:cs="仿宋_GB2312"/>
          <w:sz w:val="32"/>
          <w:szCs w:val="32"/>
        </w:rPr>
        <w:t>114.25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88.25</w:t>
      </w:r>
      <w:r>
        <w:rPr>
          <w:rFonts w:hint="eastAsia" w:ascii="仿宋_GB2312" w:hAnsi="黑体" w:eastAsia="仿宋_GB2312"/>
          <w:sz w:val="32"/>
          <w:szCs w:val="32"/>
        </w:rPr>
        <w:t>万元，占</w:t>
      </w:r>
      <w:r>
        <w:rPr>
          <w:rFonts w:hint="eastAsia" w:ascii="仿宋_GB2312" w:hAnsi="黑体" w:eastAsia="仿宋_GB2312" w:cs="仿宋_GB2312"/>
          <w:sz w:val="32"/>
          <w:szCs w:val="32"/>
        </w:rPr>
        <w:t>77.24</w:t>
      </w:r>
      <w:r>
        <w:rPr>
          <w:rFonts w:hint="eastAsia" w:ascii="仿宋_GB2312" w:hAnsi="黑体" w:eastAsia="仿宋_GB2312"/>
          <w:sz w:val="32"/>
          <w:szCs w:val="32"/>
        </w:rPr>
        <w:t>%；项目支出</w:t>
      </w:r>
      <w:r>
        <w:rPr>
          <w:rFonts w:hint="eastAsia" w:ascii="仿宋_GB2312" w:hAnsi="黑体" w:eastAsia="仿宋_GB2312" w:cs="仿宋_GB2312"/>
          <w:sz w:val="32"/>
          <w:szCs w:val="32"/>
        </w:rPr>
        <w:t>26</w:t>
      </w:r>
      <w:r>
        <w:rPr>
          <w:rFonts w:hint="eastAsia" w:ascii="仿宋_GB2312" w:hAnsi="黑体" w:eastAsia="仿宋_GB2312"/>
          <w:sz w:val="32"/>
          <w:szCs w:val="32"/>
        </w:rPr>
        <w:t>万元，占</w:t>
      </w:r>
      <w:r>
        <w:rPr>
          <w:rFonts w:hint="eastAsia" w:ascii="仿宋_GB2312" w:hAnsi="黑体" w:eastAsia="仿宋_GB2312" w:cs="仿宋_GB2312"/>
          <w:sz w:val="32"/>
          <w:szCs w:val="32"/>
        </w:rPr>
        <w:t>22.76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增加5.67</w:t>
      </w:r>
      <w:r>
        <w:rPr>
          <w:rFonts w:hint="eastAsia" w:ascii="仿宋_GB2312" w:hAnsi="黑体" w:eastAsia="仿宋_GB2312"/>
          <w:sz w:val="32"/>
          <w:szCs w:val="32"/>
        </w:rPr>
        <w:t>万元，主要是人员经费及公用经费增加。</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sz w:val="32"/>
          <w:szCs w:val="32"/>
        </w:rPr>
        <w:t>2022年海南</w:t>
      </w:r>
      <w:r>
        <w:rPr>
          <w:rFonts w:hint="eastAsia" w:ascii="仿宋_GB2312" w:hAnsi="黑体" w:eastAsia="仿宋_GB2312" w:cs="仿宋_GB2312"/>
          <w:sz w:val="32"/>
          <w:szCs w:val="32"/>
        </w:rPr>
        <w:t>省政协书画室政府采购预算总额0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年12月31日，海南</w:t>
      </w:r>
      <w:r>
        <w:rPr>
          <w:rFonts w:hint="eastAsia" w:ascii="仿宋_GB2312" w:hAnsi="黑体" w:eastAsia="仿宋_GB2312" w:cs="仿宋_GB2312"/>
          <w:sz w:val="32"/>
          <w:szCs w:val="32"/>
        </w:rPr>
        <w:t>省政协书画室共有车辆0辆，单位价值100万元以上设备0台（套）。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2022年海南</w:t>
      </w:r>
      <w:r>
        <w:rPr>
          <w:rFonts w:hint="eastAsia" w:ascii="仿宋_GB2312" w:hAnsi="黑体" w:eastAsia="仿宋_GB2312" w:cs="仿宋_GB2312"/>
          <w:sz w:val="32"/>
          <w:szCs w:val="32"/>
        </w:rPr>
        <w:t>省政协书画室10个项目实行绩效目标管理，涉及一般公共预算114.25</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政协文化交流和书画工作项目，预算安排21万元，主要用于书画交流活动，绩效目标是保障书画活动顺利开展。</w:t>
      </w:r>
    </w:p>
    <w:p>
      <w:pP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9"/>
    <w:multiLevelType w:val="multilevel"/>
    <w:tmpl w:val="00000009"/>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A"/>
    <w:multiLevelType w:val="multilevel"/>
    <w:tmpl w:val="0000000A"/>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5812"/>
    <w:rsid w:val="00017732"/>
    <w:rsid w:val="000D0165"/>
    <w:rsid w:val="000E27F8"/>
    <w:rsid w:val="0010710A"/>
    <w:rsid w:val="00107D5A"/>
    <w:rsid w:val="001C2230"/>
    <w:rsid w:val="001C7EBD"/>
    <w:rsid w:val="00204C5D"/>
    <w:rsid w:val="00397566"/>
    <w:rsid w:val="00401D92"/>
    <w:rsid w:val="00416ED5"/>
    <w:rsid w:val="00424384"/>
    <w:rsid w:val="00446FF4"/>
    <w:rsid w:val="00451979"/>
    <w:rsid w:val="004A6BD7"/>
    <w:rsid w:val="004B32C3"/>
    <w:rsid w:val="004D1C06"/>
    <w:rsid w:val="005061EF"/>
    <w:rsid w:val="005176CA"/>
    <w:rsid w:val="00535063"/>
    <w:rsid w:val="00557723"/>
    <w:rsid w:val="005A76A7"/>
    <w:rsid w:val="006C0D9A"/>
    <w:rsid w:val="006D5624"/>
    <w:rsid w:val="006F5678"/>
    <w:rsid w:val="0078662C"/>
    <w:rsid w:val="007A4AEA"/>
    <w:rsid w:val="007C435E"/>
    <w:rsid w:val="007D4855"/>
    <w:rsid w:val="007E3C42"/>
    <w:rsid w:val="008A75FC"/>
    <w:rsid w:val="00940E89"/>
    <w:rsid w:val="00961F6A"/>
    <w:rsid w:val="009B4DF8"/>
    <w:rsid w:val="00A040F0"/>
    <w:rsid w:val="00AA2F36"/>
    <w:rsid w:val="00AC5812"/>
    <w:rsid w:val="00AE2260"/>
    <w:rsid w:val="00B2639C"/>
    <w:rsid w:val="00B4095C"/>
    <w:rsid w:val="00B80332"/>
    <w:rsid w:val="00BD4FF5"/>
    <w:rsid w:val="00C8514F"/>
    <w:rsid w:val="00C868CC"/>
    <w:rsid w:val="00C929FF"/>
    <w:rsid w:val="00CF203B"/>
    <w:rsid w:val="00D92F8F"/>
    <w:rsid w:val="00DC5388"/>
    <w:rsid w:val="00E36F79"/>
    <w:rsid w:val="00E949CF"/>
    <w:rsid w:val="00ED2CBE"/>
    <w:rsid w:val="00EF0268"/>
    <w:rsid w:val="00EF059E"/>
    <w:rsid w:val="00EF0F9B"/>
    <w:rsid w:val="00FE222A"/>
    <w:rsid w:val="BF7B8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482</Words>
  <Characters>2752</Characters>
  <Lines>22</Lines>
  <Paragraphs>6</Paragraphs>
  <TotalTime>1</TotalTime>
  <ScaleCrop>false</ScaleCrop>
  <LinksUpToDate>false</LinksUpToDate>
  <CharactersWithSpaces>3228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2021-02-04T16:08:00Z</dcterms:created>
  <dc:creator>微软用户</dc:creator>
  <cp:lastModifiedBy>uos</cp:lastModifiedBy>
  <cp:lastPrinted>2022-02-10T10:46:00Z</cp:lastPrinted>
  <dcterms:modified xsi:type="dcterms:W3CDTF">2023-09-25T17:26:56Z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